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7FE4" w14:textId="77777777" w:rsidR="00CD6AA9" w:rsidRPr="00BA363E" w:rsidRDefault="00CD6AA9" w:rsidP="00666266">
      <w:pPr>
        <w:pStyle w:val="KANONIKH"/>
        <w:spacing w:before="0" w:after="0" w:line="360" w:lineRule="auto"/>
        <w:rPr>
          <w:rFonts w:ascii="Bookman Old Style" w:hAnsi="Bookman Old Style"/>
          <w:sz w:val="26"/>
          <w:szCs w:val="26"/>
        </w:rPr>
      </w:pPr>
      <w:bookmarkStart w:id="0" w:name="_Hlk160791514"/>
      <w:bookmarkStart w:id="1" w:name="_Hlk144728984"/>
      <w:r w:rsidRPr="00BA363E">
        <w:rPr>
          <w:rFonts w:ascii="Bookman Old Style" w:hAnsi="Bookman Old Style"/>
          <w:sz w:val="26"/>
          <w:szCs w:val="26"/>
        </w:rPr>
        <w:t>ΑΝΩΤΑΤΟ ΔΙΚΑΣΤΗΡΙΟ ΚΥΠΡΟΥ</w:t>
      </w:r>
    </w:p>
    <w:p w14:paraId="59DF21BF" w14:textId="77777777" w:rsidR="00CD6AA9" w:rsidRPr="00BA363E" w:rsidRDefault="00CD6AA9" w:rsidP="00666266">
      <w:pPr>
        <w:pStyle w:val="KANONIKH"/>
        <w:spacing w:before="0" w:after="0" w:line="360" w:lineRule="auto"/>
        <w:rPr>
          <w:rFonts w:ascii="Bookman Old Style" w:hAnsi="Bookman Old Style"/>
          <w:sz w:val="26"/>
          <w:szCs w:val="26"/>
        </w:rPr>
      </w:pPr>
      <w:r w:rsidRPr="00BA363E">
        <w:rPr>
          <w:rFonts w:ascii="Bookman Old Style" w:hAnsi="Bookman Old Style"/>
          <w:sz w:val="26"/>
          <w:szCs w:val="26"/>
        </w:rPr>
        <w:t>ΔΕΥΤΕΡΟΒΑΘΜΙΑ ΔΙΚΑΙΟΔΟΣΙΑ</w:t>
      </w:r>
    </w:p>
    <w:p w14:paraId="601E8702" w14:textId="77777777" w:rsidR="00CD6AA9" w:rsidRDefault="00CD6AA9" w:rsidP="00F52C92">
      <w:pPr>
        <w:pStyle w:val="KANONIKH"/>
        <w:jc w:val="right"/>
        <w:rPr>
          <w:rFonts w:ascii="Bookman Old Style" w:hAnsi="Bookman Old Style"/>
          <w:bCs w:val="0"/>
          <w:i/>
          <w:iCs/>
          <w:sz w:val="26"/>
          <w:szCs w:val="26"/>
        </w:rPr>
      </w:pPr>
      <w:r w:rsidRPr="00BA363E">
        <w:rPr>
          <w:rFonts w:ascii="Bookman Old Style" w:hAnsi="Bookman Old Style"/>
          <w:bCs w:val="0"/>
          <w:i/>
          <w:iCs/>
          <w:sz w:val="26"/>
          <w:szCs w:val="26"/>
        </w:rPr>
        <w:t xml:space="preserve">Πολιτική Έφεση </w:t>
      </w:r>
      <w:proofErr w:type="spellStart"/>
      <w:r w:rsidRPr="00BA363E">
        <w:rPr>
          <w:rFonts w:ascii="Bookman Old Style" w:hAnsi="Bookman Old Style"/>
          <w:bCs w:val="0"/>
          <w:i/>
          <w:iCs/>
          <w:sz w:val="26"/>
          <w:szCs w:val="26"/>
        </w:rPr>
        <w:t>Αρ</w:t>
      </w:r>
      <w:proofErr w:type="spellEnd"/>
      <w:r w:rsidRPr="00BA363E">
        <w:rPr>
          <w:rFonts w:ascii="Bookman Old Style" w:hAnsi="Bookman Old Style"/>
          <w:bCs w:val="0"/>
          <w:i/>
          <w:iCs/>
          <w:sz w:val="26"/>
          <w:szCs w:val="26"/>
        </w:rPr>
        <w:t xml:space="preserve">. </w:t>
      </w:r>
      <w:r w:rsidRPr="00127D8A">
        <w:rPr>
          <w:rFonts w:ascii="Bookman Old Style" w:hAnsi="Bookman Old Style"/>
          <w:bCs w:val="0"/>
          <w:i/>
          <w:iCs/>
          <w:sz w:val="26"/>
          <w:szCs w:val="26"/>
        </w:rPr>
        <w:t>115</w:t>
      </w:r>
      <w:r w:rsidRPr="00BA363E">
        <w:rPr>
          <w:rFonts w:ascii="Bookman Old Style" w:hAnsi="Bookman Old Style"/>
          <w:bCs w:val="0"/>
          <w:i/>
          <w:iCs/>
          <w:sz w:val="26"/>
          <w:szCs w:val="26"/>
        </w:rPr>
        <w:t>/2015</w:t>
      </w:r>
    </w:p>
    <w:p w14:paraId="67F45455" w14:textId="77777777" w:rsidR="00BA5370" w:rsidRPr="00BA363E" w:rsidRDefault="00BA5370" w:rsidP="00F52C92">
      <w:pPr>
        <w:pStyle w:val="KANONIKH"/>
        <w:jc w:val="right"/>
        <w:rPr>
          <w:rFonts w:ascii="Bookman Old Style" w:hAnsi="Bookman Old Style"/>
          <w:bCs w:val="0"/>
          <w:i/>
          <w:iCs/>
          <w:sz w:val="26"/>
          <w:szCs w:val="26"/>
        </w:rPr>
      </w:pPr>
    </w:p>
    <w:p w14:paraId="1FEAD9EC" w14:textId="59498618" w:rsidR="00CD6AA9" w:rsidRPr="00BA363E" w:rsidRDefault="008D438D" w:rsidP="00F52C92">
      <w:pPr>
        <w:pStyle w:val="KANONIKH"/>
        <w:jc w:val="center"/>
        <w:rPr>
          <w:rFonts w:ascii="Bookman Old Style" w:hAnsi="Bookman Old Style"/>
          <w:bCs w:val="0"/>
          <w:sz w:val="26"/>
          <w:szCs w:val="26"/>
        </w:rPr>
      </w:pPr>
      <w:r>
        <w:rPr>
          <w:rFonts w:ascii="Bookman Old Style" w:hAnsi="Bookman Old Style"/>
          <w:bCs w:val="0"/>
          <w:sz w:val="26"/>
          <w:szCs w:val="26"/>
        </w:rPr>
        <w:t>11 Μαρτίου</w:t>
      </w:r>
      <w:r w:rsidR="00CD6AA9" w:rsidRPr="00BA363E">
        <w:rPr>
          <w:rFonts w:ascii="Bookman Old Style" w:hAnsi="Bookman Old Style"/>
          <w:bCs w:val="0"/>
          <w:sz w:val="26"/>
          <w:szCs w:val="26"/>
        </w:rPr>
        <w:t>, 202</w:t>
      </w:r>
      <w:r w:rsidR="00CD6AA9" w:rsidRPr="00127D8A">
        <w:rPr>
          <w:rFonts w:ascii="Bookman Old Style" w:hAnsi="Bookman Old Style"/>
          <w:bCs w:val="0"/>
          <w:sz w:val="26"/>
          <w:szCs w:val="26"/>
        </w:rPr>
        <w:t>4</w:t>
      </w:r>
    </w:p>
    <w:p w14:paraId="72DBC8B7" w14:textId="77777777" w:rsidR="00622291" w:rsidRDefault="00622291" w:rsidP="00F52C92">
      <w:pPr>
        <w:pStyle w:val="KANONIKH"/>
        <w:jc w:val="center"/>
        <w:rPr>
          <w:rFonts w:ascii="Bookman Old Style" w:hAnsi="Bookman Old Style"/>
          <w:bCs w:val="0"/>
          <w:sz w:val="26"/>
          <w:szCs w:val="26"/>
        </w:rPr>
      </w:pPr>
    </w:p>
    <w:p w14:paraId="7BC09CB3" w14:textId="1107C9F7" w:rsidR="00CD6AA9" w:rsidRDefault="00CD6AA9" w:rsidP="00F52C92">
      <w:pPr>
        <w:pStyle w:val="KANONIKH"/>
        <w:jc w:val="center"/>
        <w:rPr>
          <w:rFonts w:ascii="Bookman Old Style" w:hAnsi="Bookman Old Style"/>
          <w:bCs w:val="0"/>
          <w:sz w:val="26"/>
          <w:szCs w:val="26"/>
        </w:rPr>
      </w:pPr>
      <w:r w:rsidRPr="00BA363E">
        <w:rPr>
          <w:rFonts w:ascii="Bookman Old Style" w:hAnsi="Bookman Old Style"/>
          <w:bCs w:val="0"/>
          <w:sz w:val="26"/>
          <w:szCs w:val="26"/>
        </w:rPr>
        <w:t>[ΜΑΛΑΧΤΟΣ, ΙΩΑΝΝΙΔΗΣ, ΕΦΡΑΙΜ,  Δ/</w:t>
      </w:r>
      <w:proofErr w:type="spellStart"/>
      <w:r w:rsidRPr="00BA363E">
        <w:rPr>
          <w:rFonts w:ascii="Bookman Old Style" w:hAnsi="Bookman Old Style"/>
          <w:bCs w:val="0"/>
          <w:sz w:val="26"/>
          <w:szCs w:val="26"/>
        </w:rPr>
        <w:t>στές</w:t>
      </w:r>
      <w:proofErr w:type="spellEnd"/>
      <w:r w:rsidRPr="00BA363E">
        <w:rPr>
          <w:rFonts w:ascii="Bookman Old Style" w:hAnsi="Bookman Old Style"/>
          <w:bCs w:val="0"/>
          <w:sz w:val="26"/>
          <w:szCs w:val="26"/>
        </w:rPr>
        <w:t>]</w:t>
      </w:r>
    </w:p>
    <w:p w14:paraId="724614D1" w14:textId="77777777" w:rsidR="00BA5370" w:rsidRPr="00BA363E" w:rsidRDefault="00BA5370" w:rsidP="00F52C92">
      <w:pPr>
        <w:pStyle w:val="KANONIKH"/>
        <w:jc w:val="center"/>
        <w:rPr>
          <w:rFonts w:ascii="Bookman Old Style" w:hAnsi="Bookman Old Style"/>
          <w:bCs w:val="0"/>
          <w:sz w:val="26"/>
          <w:szCs w:val="26"/>
        </w:rPr>
      </w:pPr>
    </w:p>
    <w:p w14:paraId="2525D6A9" w14:textId="1040C5F0" w:rsidR="00CD6AA9" w:rsidRPr="00597556" w:rsidRDefault="003B3B3D" w:rsidP="00F52C92">
      <w:pPr>
        <w:pStyle w:val="KANONIKH"/>
        <w:jc w:val="center"/>
        <w:rPr>
          <w:rFonts w:ascii="Bookman Old Style" w:hAnsi="Bookman Old Style"/>
          <w:sz w:val="26"/>
          <w:szCs w:val="26"/>
          <w:lang w:val="en-US"/>
        </w:rPr>
      </w:pPr>
      <w:r w:rsidRPr="00DE72AF">
        <w:rPr>
          <w:rFonts w:ascii="Bookman Old Style" w:hAnsi="Bookman Old Style"/>
          <w:sz w:val="26"/>
          <w:szCs w:val="26"/>
        </w:rPr>
        <w:t>Μ</w:t>
      </w:r>
      <w:r w:rsidRPr="00597556">
        <w:rPr>
          <w:rFonts w:ascii="Bookman Old Style" w:hAnsi="Bookman Old Style"/>
          <w:sz w:val="26"/>
          <w:szCs w:val="26"/>
          <w:lang w:val="en-US"/>
        </w:rPr>
        <w:t xml:space="preserve">. </w:t>
      </w:r>
      <w:r w:rsidRPr="00DE72AF">
        <w:rPr>
          <w:rFonts w:ascii="Bookman Old Style" w:hAnsi="Bookman Old Style"/>
          <w:sz w:val="26"/>
          <w:szCs w:val="26"/>
          <w:lang w:val="en-US"/>
        </w:rPr>
        <w:t xml:space="preserve">MONIATIS &amp; </w:t>
      </w:r>
      <w:r w:rsidR="00DE72AF" w:rsidRPr="00DE72AF">
        <w:rPr>
          <w:rFonts w:ascii="Bookman Old Style" w:hAnsi="Bookman Old Style"/>
          <w:sz w:val="26"/>
          <w:szCs w:val="26"/>
          <w:lang w:val="en-US"/>
        </w:rPr>
        <w:t xml:space="preserve">SONS LIMITED, </w:t>
      </w:r>
    </w:p>
    <w:p w14:paraId="37A8D4AE" w14:textId="43A1A896" w:rsidR="00CD6AA9" w:rsidRPr="00597556" w:rsidRDefault="00CD6AA9" w:rsidP="00F52C92">
      <w:pPr>
        <w:pStyle w:val="KANONIKH"/>
        <w:ind w:left="1080"/>
        <w:jc w:val="right"/>
        <w:rPr>
          <w:rFonts w:ascii="Bookman Old Style" w:hAnsi="Bookman Old Style"/>
          <w:i/>
          <w:iCs/>
          <w:sz w:val="26"/>
          <w:szCs w:val="26"/>
          <w:lang w:val="en-US"/>
        </w:rPr>
      </w:pPr>
      <w:proofErr w:type="spellStart"/>
      <w:r w:rsidRPr="00DE72AF">
        <w:rPr>
          <w:rFonts w:ascii="Bookman Old Style" w:hAnsi="Bookman Old Style"/>
          <w:i/>
          <w:iCs/>
          <w:sz w:val="26"/>
          <w:szCs w:val="26"/>
        </w:rPr>
        <w:t>Εφεσ</w:t>
      </w:r>
      <w:r w:rsidR="00F72E4B">
        <w:rPr>
          <w:rFonts w:ascii="Bookman Old Style" w:hAnsi="Bookman Old Style"/>
          <w:i/>
          <w:iCs/>
          <w:sz w:val="26"/>
          <w:szCs w:val="26"/>
        </w:rPr>
        <w:t>εί</w:t>
      </w:r>
      <w:r w:rsidR="00FE24C0">
        <w:rPr>
          <w:rFonts w:ascii="Bookman Old Style" w:hAnsi="Bookman Old Style"/>
          <w:i/>
          <w:iCs/>
          <w:sz w:val="26"/>
          <w:szCs w:val="26"/>
        </w:rPr>
        <w:t>ουσα</w:t>
      </w:r>
      <w:proofErr w:type="spellEnd"/>
      <w:r w:rsidRPr="00597556">
        <w:rPr>
          <w:rFonts w:ascii="Bookman Old Style" w:hAnsi="Bookman Old Style"/>
          <w:i/>
          <w:iCs/>
          <w:sz w:val="26"/>
          <w:szCs w:val="26"/>
          <w:lang w:val="en-US"/>
        </w:rPr>
        <w:t>/</w:t>
      </w:r>
      <w:r w:rsidRPr="00DE72AF">
        <w:rPr>
          <w:rFonts w:ascii="Bookman Old Style" w:hAnsi="Bookman Old Style"/>
          <w:i/>
          <w:iCs/>
          <w:sz w:val="26"/>
          <w:szCs w:val="26"/>
        </w:rPr>
        <w:t>Εναγ</w:t>
      </w:r>
      <w:r w:rsidR="00F72E4B">
        <w:rPr>
          <w:rFonts w:ascii="Bookman Old Style" w:hAnsi="Bookman Old Style"/>
          <w:i/>
          <w:iCs/>
          <w:sz w:val="26"/>
          <w:szCs w:val="26"/>
        </w:rPr>
        <w:t>όμεν</w:t>
      </w:r>
      <w:r w:rsidR="00FE24C0">
        <w:rPr>
          <w:rFonts w:ascii="Bookman Old Style" w:hAnsi="Bookman Old Style"/>
          <w:i/>
          <w:iCs/>
          <w:sz w:val="26"/>
          <w:szCs w:val="26"/>
        </w:rPr>
        <w:t>η</w:t>
      </w:r>
      <w:r w:rsidRPr="00597556">
        <w:rPr>
          <w:rFonts w:ascii="Bookman Old Style" w:hAnsi="Bookman Old Style"/>
          <w:i/>
          <w:iCs/>
          <w:sz w:val="26"/>
          <w:szCs w:val="26"/>
          <w:lang w:val="en-US"/>
        </w:rPr>
        <w:t>,</w:t>
      </w:r>
    </w:p>
    <w:p w14:paraId="62F3F565" w14:textId="77777777" w:rsidR="00CD6AA9" w:rsidRPr="009A1630" w:rsidRDefault="00CD6AA9" w:rsidP="00F52C92">
      <w:pPr>
        <w:pStyle w:val="KANONIKH"/>
        <w:ind w:left="360" w:firstLine="360"/>
        <w:rPr>
          <w:rFonts w:ascii="Bookman Old Style" w:hAnsi="Bookman Old Style"/>
          <w:sz w:val="26"/>
          <w:szCs w:val="26"/>
          <w:lang w:val="en-US"/>
        </w:rPr>
      </w:pPr>
      <w:r w:rsidRPr="00597556">
        <w:rPr>
          <w:rFonts w:ascii="Bookman Old Style" w:hAnsi="Bookman Old Style"/>
          <w:sz w:val="26"/>
          <w:szCs w:val="26"/>
          <w:lang w:val="en-US"/>
        </w:rPr>
        <w:tab/>
      </w:r>
      <w:r w:rsidRPr="00597556">
        <w:rPr>
          <w:rFonts w:ascii="Bookman Old Style" w:hAnsi="Bookman Old Style"/>
          <w:sz w:val="26"/>
          <w:szCs w:val="26"/>
          <w:lang w:val="en-US"/>
        </w:rPr>
        <w:tab/>
      </w:r>
      <w:r w:rsidRPr="00597556">
        <w:rPr>
          <w:rFonts w:ascii="Bookman Old Style" w:hAnsi="Bookman Old Style"/>
          <w:sz w:val="26"/>
          <w:szCs w:val="26"/>
          <w:lang w:val="en-US"/>
        </w:rPr>
        <w:tab/>
      </w:r>
      <w:r w:rsidRPr="00597556">
        <w:rPr>
          <w:rFonts w:ascii="Bookman Old Style" w:hAnsi="Bookman Old Style"/>
          <w:sz w:val="26"/>
          <w:szCs w:val="26"/>
          <w:lang w:val="en-US"/>
        </w:rPr>
        <w:tab/>
        <w:t xml:space="preserve">       </w:t>
      </w:r>
      <w:r w:rsidRPr="00DE72AF">
        <w:rPr>
          <w:rFonts w:ascii="Bookman Old Style" w:hAnsi="Bookman Old Style"/>
          <w:sz w:val="26"/>
          <w:szCs w:val="26"/>
        </w:rPr>
        <w:t>ν</w:t>
      </w:r>
      <w:r w:rsidRPr="009A1630">
        <w:rPr>
          <w:rFonts w:ascii="Bookman Old Style" w:hAnsi="Bookman Old Style"/>
          <w:sz w:val="26"/>
          <w:szCs w:val="26"/>
          <w:lang w:val="en-US"/>
        </w:rPr>
        <w:t>.</w:t>
      </w:r>
    </w:p>
    <w:p w14:paraId="35FA66BE" w14:textId="3AF39923" w:rsidR="00CD6AA9" w:rsidRPr="009A1630" w:rsidRDefault="00F72E4B" w:rsidP="00F52C92">
      <w:pPr>
        <w:pStyle w:val="KANONIKH"/>
        <w:jc w:val="center"/>
        <w:rPr>
          <w:rFonts w:ascii="Bookman Old Style" w:hAnsi="Bookman Old Style"/>
          <w:sz w:val="26"/>
          <w:szCs w:val="26"/>
          <w:lang w:val="en-US"/>
        </w:rPr>
      </w:pPr>
      <w:r>
        <w:rPr>
          <w:rFonts w:ascii="Bookman Old Style" w:hAnsi="Bookman Old Style"/>
          <w:sz w:val="26"/>
          <w:szCs w:val="26"/>
          <w:lang w:val="en-US"/>
        </w:rPr>
        <w:t>EVELYN BATES,</w:t>
      </w:r>
    </w:p>
    <w:p w14:paraId="6244449D" w14:textId="77777777" w:rsidR="00CD6AA9" w:rsidRPr="009A1630" w:rsidRDefault="00CD6AA9" w:rsidP="00F52C92">
      <w:pPr>
        <w:pStyle w:val="KANONIKH"/>
        <w:ind w:left="720"/>
        <w:jc w:val="right"/>
        <w:rPr>
          <w:rFonts w:ascii="Bookman Old Style" w:hAnsi="Bookman Old Style"/>
          <w:i/>
          <w:iCs/>
          <w:sz w:val="26"/>
          <w:szCs w:val="26"/>
          <w:lang w:val="en-US"/>
        </w:rPr>
      </w:pPr>
      <w:r w:rsidRPr="00DE72AF">
        <w:rPr>
          <w:rFonts w:ascii="Bookman Old Style" w:hAnsi="Bookman Old Style"/>
          <w:i/>
          <w:iCs/>
          <w:sz w:val="26"/>
          <w:szCs w:val="26"/>
        </w:rPr>
        <w:t>Εφεσίβλητης</w:t>
      </w:r>
      <w:r w:rsidRPr="009A1630">
        <w:rPr>
          <w:rFonts w:ascii="Bookman Old Style" w:hAnsi="Bookman Old Style"/>
          <w:i/>
          <w:iCs/>
          <w:sz w:val="26"/>
          <w:szCs w:val="26"/>
          <w:lang w:val="en-US"/>
        </w:rPr>
        <w:t>/</w:t>
      </w:r>
      <w:r w:rsidRPr="00DE72AF">
        <w:rPr>
          <w:rFonts w:ascii="Bookman Old Style" w:hAnsi="Bookman Old Style"/>
          <w:i/>
          <w:iCs/>
          <w:sz w:val="26"/>
          <w:szCs w:val="26"/>
        </w:rPr>
        <w:t>Ενάγουσας</w:t>
      </w:r>
    </w:p>
    <w:p w14:paraId="700920B6" w14:textId="77777777" w:rsidR="00CD6AA9" w:rsidRPr="009A1630" w:rsidRDefault="00CD6AA9" w:rsidP="00F52C92">
      <w:pPr>
        <w:pStyle w:val="a"/>
        <w:ind w:left="0" w:firstLine="0"/>
        <w:jc w:val="center"/>
        <w:rPr>
          <w:rFonts w:ascii="Bookman Old Style" w:hAnsi="Bookman Old Style" w:cs="Arial"/>
          <w:sz w:val="26"/>
          <w:szCs w:val="26"/>
        </w:rPr>
      </w:pPr>
      <w:r w:rsidRPr="009A1630">
        <w:rPr>
          <w:rFonts w:ascii="Bookman Old Style" w:hAnsi="Bookman Old Style" w:cs="Arial"/>
          <w:sz w:val="26"/>
          <w:szCs w:val="26"/>
        </w:rPr>
        <w:t xml:space="preserve">     __________________</w:t>
      </w:r>
    </w:p>
    <w:p w14:paraId="2938D29D" w14:textId="0F5745CA" w:rsidR="00CD6AA9" w:rsidRPr="00F72E4B" w:rsidRDefault="00F72E4B" w:rsidP="00F52C92">
      <w:pPr>
        <w:ind w:right="-46"/>
        <w:rPr>
          <w:rFonts w:ascii="Bookman Old Style" w:hAnsi="Bookman Old Style" w:cs="Arial"/>
          <w:iCs/>
          <w:sz w:val="26"/>
          <w:szCs w:val="26"/>
          <w:lang w:val="el-GR"/>
        </w:rPr>
      </w:pPr>
      <w:r>
        <w:rPr>
          <w:rFonts w:ascii="Bookman Old Style" w:hAnsi="Bookman Old Style" w:cs="Arial"/>
          <w:i/>
          <w:sz w:val="26"/>
          <w:szCs w:val="26"/>
          <w:lang w:val="el-GR"/>
        </w:rPr>
        <w:t xml:space="preserve">Μ. Γαβριηλίδης για Γαβριηλίδης &amp; Τιμοθέου Δ.Ε.Π.Ε., </w:t>
      </w:r>
      <w:r w:rsidRPr="00F72E4B">
        <w:rPr>
          <w:rFonts w:ascii="Bookman Old Style" w:hAnsi="Bookman Old Style" w:cs="Arial"/>
          <w:iCs/>
          <w:sz w:val="26"/>
          <w:szCs w:val="26"/>
          <w:lang w:val="el-GR"/>
        </w:rPr>
        <w:t>για τ</w:t>
      </w:r>
      <w:r w:rsidR="00C8017B">
        <w:rPr>
          <w:rFonts w:ascii="Bookman Old Style" w:hAnsi="Bookman Old Style" w:cs="Arial"/>
          <w:iCs/>
          <w:sz w:val="26"/>
          <w:szCs w:val="26"/>
          <w:lang w:val="el-GR"/>
        </w:rPr>
        <w:t xml:space="preserve">ην </w:t>
      </w:r>
      <w:proofErr w:type="spellStart"/>
      <w:r w:rsidR="00C8017B">
        <w:rPr>
          <w:rFonts w:ascii="Bookman Old Style" w:hAnsi="Bookman Old Style" w:cs="Arial"/>
          <w:iCs/>
          <w:sz w:val="26"/>
          <w:szCs w:val="26"/>
          <w:lang w:val="el-GR"/>
        </w:rPr>
        <w:t>Εφεσείουσα</w:t>
      </w:r>
      <w:proofErr w:type="spellEnd"/>
      <w:r w:rsidRPr="00F72E4B">
        <w:rPr>
          <w:rFonts w:ascii="Bookman Old Style" w:hAnsi="Bookman Old Style" w:cs="Arial"/>
          <w:iCs/>
          <w:sz w:val="26"/>
          <w:szCs w:val="26"/>
          <w:lang w:val="el-GR"/>
        </w:rPr>
        <w:t>.</w:t>
      </w:r>
    </w:p>
    <w:p w14:paraId="2CC7E63E" w14:textId="1FD5292C" w:rsidR="00F72E4B" w:rsidRPr="00F72E4B" w:rsidRDefault="00F72E4B" w:rsidP="00F52C92">
      <w:pPr>
        <w:ind w:right="-46"/>
        <w:rPr>
          <w:rFonts w:ascii="Bookman Old Style" w:hAnsi="Bookman Old Style" w:cs="Arial"/>
          <w:iCs/>
          <w:sz w:val="26"/>
          <w:szCs w:val="26"/>
          <w:lang w:val="el-GR"/>
        </w:rPr>
      </w:pPr>
      <w:r>
        <w:rPr>
          <w:rFonts w:ascii="Bookman Old Style" w:hAnsi="Bookman Old Style" w:cs="Arial"/>
          <w:i/>
          <w:sz w:val="26"/>
          <w:szCs w:val="26"/>
          <w:lang w:val="el-GR"/>
        </w:rPr>
        <w:t xml:space="preserve">Τ. </w:t>
      </w:r>
      <w:proofErr w:type="spellStart"/>
      <w:r>
        <w:rPr>
          <w:rFonts w:ascii="Bookman Old Style" w:hAnsi="Bookman Old Style" w:cs="Arial"/>
          <w:i/>
          <w:sz w:val="26"/>
          <w:szCs w:val="26"/>
          <w:lang w:val="el-GR"/>
        </w:rPr>
        <w:t>Κουκούνης</w:t>
      </w:r>
      <w:proofErr w:type="spellEnd"/>
      <w:r>
        <w:rPr>
          <w:rFonts w:ascii="Bookman Old Style" w:hAnsi="Bookman Old Style" w:cs="Arial"/>
          <w:i/>
          <w:sz w:val="26"/>
          <w:szCs w:val="26"/>
          <w:lang w:val="el-GR"/>
        </w:rPr>
        <w:t xml:space="preserve"> με Φ. Προκοπίου (κα) για Ανδρέας </w:t>
      </w:r>
      <w:proofErr w:type="spellStart"/>
      <w:r>
        <w:rPr>
          <w:rFonts w:ascii="Bookman Old Style" w:hAnsi="Bookman Old Style" w:cs="Arial"/>
          <w:i/>
          <w:sz w:val="26"/>
          <w:szCs w:val="26"/>
          <w:lang w:val="el-GR"/>
        </w:rPr>
        <w:t>Κουκούνης</w:t>
      </w:r>
      <w:proofErr w:type="spellEnd"/>
      <w:r>
        <w:rPr>
          <w:rFonts w:ascii="Bookman Old Style" w:hAnsi="Bookman Old Style" w:cs="Arial"/>
          <w:i/>
          <w:sz w:val="26"/>
          <w:szCs w:val="26"/>
          <w:lang w:val="el-GR"/>
        </w:rPr>
        <w:t xml:space="preserve"> &amp; Σία Δ.Ε.Π.Ε., </w:t>
      </w:r>
      <w:r w:rsidRPr="00F72E4B">
        <w:rPr>
          <w:rFonts w:ascii="Bookman Old Style" w:hAnsi="Bookman Old Style" w:cs="Arial"/>
          <w:iCs/>
          <w:sz w:val="26"/>
          <w:szCs w:val="26"/>
          <w:lang w:val="el-GR"/>
        </w:rPr>
        <w:t>για την Εφεσίβλητη.</w:t>
      </w:r>
    </w:p>
    <w:p w14:paraId="5C632403" w14:textId="77777777" w:rsidR="00CD6AA9" w:rsidRPr="00667A5D" w:rsidRDefault="00CD6AA9" w:rsidP="00F52C92">
      <w:pPr>
        <w:pStyle w:val="a"/>
        <w:ind w:left="0" w:firstLine="0"/>
        <w:jc w:val="center"/>
        <w:rPr>
          <w:rFonts w:ascii="Bookman Old Style" w:hAnsi="Bookman Old Style" w:cs="Arial"/>
          <w:b/>
          <w:bCs/>
          <w:sz w:val="26"/>
          <w:szCs w:val="26"/>
          <w:lang w:val="el-GR"/>
        </w:rPr>
      </w:pPr>
      <w:r w:rsidRPr="00667A5D">
        <w:rPr>
          <w:rFonts w:ascii="Bookman Old Style" w:hAnsi="Bookman Old Style" w:cs="Arial"/>
          <w:b/>
          <w:bCs/>
          <w:sz w:val="26"/>
          <w:szCs w:val="26"/>
          <w:lang w:val="el-GR"/>
        </w:rPr>
        <w:t xml:space="preserve">  __________________</w:t>
      </w:r>
    </w:p>
    <w:p w14:paraId="626965DF" w14:textId="4D547245" w:rsidR="00CD6AA9" w:rsidRPr="00F72E4B" w:rsidRDefault="00CD6AA9" w:rsidP="00F52C92">
      <w:pPr>
        <w:pStyle w:val="0"/>
        <w:spacing w:line="480" w:lineRule="auto"/>
        <w:ind w:left="2694" w:hanging="2268"/>
        <w:rPr>
          <w:rFonts w:ascii="Bookman Old Style" w:hAnsi="Bookman Old Style"/>
          <w:sz w:val="26"/>
          <w:szCs w:val="26"/>
        </w:rPr>
      </w:pPr>
      <w:r w:rsidRPr="00F72E4B">
        <w:rPr>
          <w:rFonts w:ascii="Bookman Old Style" w:hAnsi="Bookman Old Style"/>
          <w:b/>
          <w:sz w:val="26"/>
          <w:szCs w:val="26"/>
        </w:rPr>
        <w:t>ΜΑΛΑΧΤΟΣ, Δ.</w:t>
      </w:r>
      <w:r w:rsidRPr="00F72E4B">
        <w:rPr>
          <w:rFonts w:ascii="Bookman Old Style" w:hAnsi="Bookman Old Style"/>
          <w:sz w:val="26"/>
          <w:szCs w:val="26"/>
        </w:rPr>
        <w:t>:  Η απόφαση του Δικαστηρίου είναι ομόφωνη και θα δοθεί από τον Ιωαννίδη, Δ.</w:t>
      </w:r>
    </w:p>
    <w:p w14:paraId="7BCCBDA1" w14:textId="75C9B2C6" w:rsidR="00CD6AA9" w:rsidRDefault="00CD6AA9" w:rsidP="00F52C92">
      <w:pPr>
        <w:jc w:val="center"/>
        <w:rPr>
          <w:rFonts w:ascii="Bookman Old Style" w:hAnsi="Bookman Old Style"/>
          <w:b/>
          <w:sz w:val="26"/>
          <w:szCs w:val="26"/>
          <w:u w:val="single"/>
          <w:lang w:val="el-GR"/>
        </w:rPr>
      </w:pPr>
      <w:r w:rsidRPr="00BA363E">
        <w:rPr>
          <w:rFonts w:ascii="Bookman Old Style" w:hAnsi="Bookman Old Style"/>
          <w:b/>
          <w:sz w:val="26"/>
          <w:szCs w:val="26"/>
          <w:u w:val="single"/>
          <w:lang w:val="el-GR"/>
        </w:rPr>
        <w:lastRenderedPageBreak/>
        <w:t>Α Π Ο Φ Α Σ Η</w:t>
      </w:r>
    </w:p>
    <w:p w14:paraId="052A09EB" w14:textId="77777777" w:rsidR="00F72E4B" w:rsidRDefault="00F72E4B" w:rsidP="00F52C92">
      <w:pPr>
        <w:jc w:val="center"/>
        <w:rPr>
          <w:rFonts w:ascii="Bookman Old Style" w:hAnsi="Bookman Old Style"/>
          <w:b/>
          <w:sz w:val="26"/>
          <w:szCs w:val="26"/>
          <w:u w:val="single"/>
          <w:lang w:val="el-GR"/>
        </w:rPr>
      </w:pPr>
    </w:p>
    <w:p w14:paraId="57F28587" w14:textId="237398A6" w:rsidR="00CD6AA9" w:rsidRDefault="00CD6AA9" w:rsidP="00CD6AA9">
      <w:pPr>
        <w:rPr>
          <w:rFonts w:ascii="Bookman Old Style" w:hAnsi="Bookman Old Style" w:cs="Arial"/>
          <w:sz w:val="26"/>
          <w:szCs w:val="26"/>
          <w:lang w:val="el-GR"/>
        </w:rPr>
      </w:pPr>
      <w:r w:rsidRPr="00BA363E">
        <w:rPr>
          <w:rFonts w:ascii="Bookman Old Style" w:hAnsi="Bookman Old Style" w:cs="Arial"/>
          <w:sz w:val="26"/>
          <w:szCs w:val="26"/>
          <w:lang w:val="el-GR"/>
        </w:rPr>
        <w:t xml:space="preserve">    </w:t>
      </w:r>
      <w:r w:rsidRPr="00BA363E">
        <w:rPr>
          <w:rFonts w:ascii="Bookman Old Style" w:hAnsi="Bookman Old Style" w:cs="Arial"/>
          <w:b/>
          <w:sz w:val="26"/>
          <w:szCs w:val="26"/>
          <w:lang w:val="el-GR"/>
        </w:rPr>
        <w:t>ΙΩΑΝΝΙΔΗΣ, Δ.</w:t>
      </w:r>
      <w:r w:rsidRPr="00BA363E">
        <w:rPr>
          <w:rFonts w:ascii="Bookman Old Style" w:hAnsi="Bookman Old Style" w:cs="Arial"/>
          <w:sz w:val="26"/>
          <w:szCs w:val="26"/>
          <w:lang w:val="el-GR"/>
        </w:rPr>
        <w:t xml:space="preserve">: </w:t>
      </w:r>
      <w:r>
        <w:rPr>
          <w:rFonts w:ascii="Bookman Old Style" w:hAnsi="Bookman Old Style" w:cs="Arial"/>
          <w:sz w:val="26"/>
          <w:szCs w:val="26"/>
          <w:lang w:val="el-GR"/>
        </w:rPr>
        <w:t xml:space="preserve"> </w:t>
      </w:r>
      <w:r w:rsidR="009D5A54">
        <w:rPr>
          <w:rFonts w:ascii="Bookman Old Style" w:hAnsi="Bookman Old Style" w:cs="Arial"/>
          <w:sz w:val="26"/>
          <w:szCs w:val="26"/>
          <w:lang w:val="el-GR"/>
        </w:rPr>
        <w:t>Τον Ιούλιο του 2008, η</w:t>
      </w:r>
      <w:r>
        <w:rPr>
          <w:rFonts w:ascii="Bookman Old Style" w:hAnsi="Bookman Old Style" w:cs="Arial"/>
          <w:sz w:val="26"/>
          <w:szCs w:val="26"/>
          <w:lang w:val="el-GR"/>
        </w:rPr>
        <w:t xml:space="preserve"> εφεσίβλητη, </w:t>
      </w:r>
      <w:r w:rsidR="009D5A54">
        <w:rPr>
          <w:rFonts w:ascii="Bookman Old Style" w:hAnsi="Bookman Old Style" w:cs="Arial"/>
          <w:sz w:val="26"/>
          <w:szCs w:val="26"/>
          <w:lang w:val="el-GR"/>
        </w:rPr>
        <w:t xml:space="preserve">ηλικίας 49 ετών, </w:t>
      </w:r>
      <w:r>
        <w:rPr>
          <w:rFonts w:ascii="Bookman Old Style" w:hAnsi="Bookman Old Style" w:cs="Arial"/>
          <w:sz w:val="26"/>
          <w:szCs w:val="26"/>
          <w:lang w:val="el-GR"/>
        </w:rPr>
        <w:t xml:space="preserve"> </w:t>
      </w:r>
      <w:bookmarkEnd w:id="0"/>
      <w:r>
        <w:rPr>
          <w:rFonts w:ascii="Bookman Old Style" w:hAnsi="Bookman Old Style" w:cs="Arial"/>
          <w:sz w:val="26"/>
          <w:szCs w:val="26"/>
          <w:lang w:val="el-GR"/>
        </w:rPr>
        <w:t xml:space="preserve">είχε αφιχθεί στην Κύπρο για διακοπές. Διέμενε σε αδειούχο από τον ΚΟΤ ξενοδοχείο, ιδιοκτησίας και διαχείρισης της </w:t>
      </w:r>
      <w:proofErr w:type="spellStart"/>
      <w:r>
        <w:rPr>
          <w:rFonts w:ascii="Bookman Old Style" w:hAnsi="Bookman Old Style" w:cs="Arial"/>
          <w:sz w:val="26"/>
          <w:szCs w:val="26"/>
          <w:lang w:val="el-GR"/>
        </w:rPr>
        <w:t>εφεσείουσας</w:t>
      </w:r>
      <w:proofErr w:type="spellEnd"/>
      <w:r>
        <w:rPr>
          <w:rFonts w:ascii="Bookman Old Style" w:hAnsi="Bookman Old Style" w:cs="Arial"/>
          <w:sz w:val="26"/>
          <w:szCs w:val="26"/>
          <w:lang w:val="el-GR"/>
        </w:rPr>
        <w:t xml:space="preserve"> Κυπριακής Εταιρείας</w:t>
      </w:r>
      <w:r w:rsidR="00667A5D">
        <w:rPr>
          <w:rFonts w:ascii="Bookman Old Style" w:hAnsi="Bookman Old Style" w:cs="Arial"/>
          <w:sz w:val="26"/>
          <w:szCs w:val="26"/>
          <w:lang w:val="el-GR"/>
        </w:rPr>
        <w:t>.</w:t>
      </w:r>
      <w:r>
        <w:rPr>
          <w:rFonts w:ascii="Bookman Old Style" w:hAnsi="Bookman Old Style" w:cs="Arial"/>
          <w:sz w:val="26"/>
          <w:szCs w:val="26"/>
          <w:lang w:val="el-GR"/>
        </w:rPr>
        <w:t xml:space="preserve">  </w:t>
      </w:r>
    </w:p>
    <w:p w14:paraId="0DF972C6" w14:textId="77777777" w:rsidR="00CD6AA9" w:rsidRDefault="00CD6AA9" w:rsidP="00CD6AA9">
      <w:pPr>
        <w:rPr>
          <w:rFonts w:ascii="Bookman Old Style" w:hAnsi="Bookman Old Style" w:cs="Arial"/>
          <w:sz w:val="26"/>
          <w:szCs w:val="26"/>
          <w:lang w:val="el-GR"/>
        </w:rPr>
      </w:pPr>
    </w:p>
    <w:p w14:paraId="35B4CA88" w14:textId="2AF26204" w:rsidR="00CD6AA9" w:rsidRDefault="00CD6AA9" w:rsidP="00CD6AA9">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Το 2010 η εφεσίβλητη καταχώρισε στο Επαρχιακό Δικαστήριο Λεμεσού αγωγή εναντίον της </w:t>
      </w:r>
      <w:proofErr w:type="spellStart"/>
      <w:r>
        <w:rPr>
          <w:rFonts w:ascii="Bookman Old Style" w:hAnsi="Bookman Old Style" w:cs="Arial"/>
          <w:sz w:val="26"/>
          <w:szCs w:val="26"/>
          <w:lang w:val="el-GR"/>
        </w:rPr>
        <w:t>εφεσείουσας</w:t>
      </w:r>
      <w:proofErr w:type="spellEnd"/>
      <w:r>
        <w:rPr>
          <w:rFonts w:ascii="Bookman Old Style" w:hAnsi="Bookman Old Style" w:cs="Arial"/>
          <w:sz w:val="26"/>
          <w:szCs w:val="26"/>
          <w:lang w:val="el-GR"/>
        </w:rPr>
        <w:t xml:space="preserve"> αξιώνοντας αποζημιώσεις για </w:t>
      </w:r>
      <w:proofErr w:type="spellStart"/>
      <w:r>
        <w:rPr>
          <w:rFonts w:ascii="Bookman Old Style" w:hAnsi="Bookman Old Style" w:cs="Arial"/>
          <w:sz w:val="26"/>
          <w:szCs w:val="26"/>
          <w:lang w:val="el-GR"/>
        </w:rPr>
        <w:t>κατ</w:t>
      </w:r>
      <w:proofErr w:type="spellEnd"/>
      <w:r>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ισχυρισμόν</w:t>
      </w:r>
      <w:proofErr w:type="spellEnd"/>
      <w:r>
        <w:rPr>
          <w:rFonts w:ascii="Bookman Old Style" w:hAnsi="Bookman Old Style" w:cs="Arial"/>
          <w:sz w:val="26"/>
          <w:szCs w:val="26"/>
          <w:lang w:val="el-GR"/>
        </w:rPr>
        <w:t xml:space="preserve"> ατύχημα που αυτή είχε εντός της μπανιέρας του δωματίου 206 του ξενοδοχείου στο οποίο </w:t>
      </w:r>
      <w:r w:rsidR="009D5A54">
        <w:rPr>
          <w:rFonts w:ascii="Bookman Old Style" w:hAnsi="Bookman Old Style" w:cs="Arial"/>
          <w:sz w:val="26"/>
          <w:szCs w:val="26"/>
          <w:lang w:val="el-GR"/>
        </w:rPr>
        <w:t>τότε διέμενε</w:t>
      </w:r>
      <w:r>
        <w:rPr>
          <w:rFonts w:ascii="Bookman Old Style" w:hAnsi="Bookman Old Style" w:cs="Arial"/>
          <w:sz w:val="26"/>
          <w:szCs w:val="26"/>
          <w:lang w:val="el-GR"/>
        </w:rPr>
        <w:t xml:space="preserve">. Αξίωσε ακόμη έξοδα δικηγόρων της, τόσο στην Κύπρο όσο και στην Αγγλία, πλέον Φ.Π.Α. Οι </w:t>
      </w:r>
      <w:proofErr w:type="spellStart"/>
      <w:r>
        <w:rPr>
          <w:rFonts w:ascii="Bookman Old Style" w:hAnsi="Bookman Old Style" w:cs="Arial"/>
          <w:sz w:val="26"/>
          <w:szCs w:val="26"/>
          <w:lang w:val="el-GR"/>
        </w:rPr>
        <w:t>δικογραφημένες</w:t>
      </w:r>
      <w:proofErr w:type="spellEnd"/>
      <w:r>
        <w:rPr>
          <w:rFonts w:ascii="Bookman Old Style" w:hAnsi="Bookman Old Style" w:cs="Arial"/>
          <w:sz w:val="26"/>
          <w:szCs w:val="26"/>
          <w:lang w:val="el-GR"/>
        </w:rPr>
        <w:t xml:space="preserve"> της θέσεις στην Έκθεση Απαίτησης που καταχωρίστηκε το 2011 ήταν (παρατίθενται αυτολεξεί οι παράγραφοι 3 και 4 από την Έκθεση Απαίτησης)</w:t>
      </w:r>
      <w:r w:rsidRPr="00F72027">
        <w:rPr>
          <w:rFonts w:ascii="Bookman Old Style" w:hAnsi="Bookman Old Style" w:cs="Arial"/>
          <w:sz w:val="26"/>
          <w:szCs w:val="26"/>
          <w:lang w:val="el-GR"/>
        </w:rPr>
        <w:t>:</w:t>
      </w:r>
      <w:r>
        <w:rPr>
          <w:rFonts w:ascii="Bookman Old Style" w:hAnsi="Bookman Old Style" w:cs="Arial"/>
          <w:sz w:val="26"/>
          <w:szCs w:val="26"/>
          <w:lang w:val="el-GR"/>
        </w:rPr>
        <w:t xml:space="preserve">   </w:t>
      </w:r>
    </w:p>
    <w:p w14:paraId="73CA8A83" w14:textId="77777777" w:rsidR="00CD6AA9" w:rsidRDefault="00CD6AA9" w:rsidP="00CD6AA9">
      <w:pPr>
        <w:ind w:firstLine="284"/>
        <w:rPr>
          <w:rFonts w:ascii="Bookman Old Style" w:hAnsi="Bookman Old Style" w:cs="Arial"/>
          <w:sz w:val="26"/>
          <w:szCs w:val="26"/>
          <w:lang w:val="el-GR"/>
        </w:rPr>
      </w:pPr>
    </w:p>
    <w:p w14:paraId="3C30ABE4" w14:textId="77777777" w:rsidR="00CD6AA9" w:rsidRPr="008F2461" w:rsidRDefault="00CD6AA9" w:rsidP="00CD6AA9">
      <w:pPr>
        <w:spacing w:line="240" w:lineRule="auto"/>
        <w:ind w:left="1276" w:hanging="567"/>
        <w:rPr>
          <w:rFonts w:ascii="Bookman Old Style" w:hAnsi="Bookman Old Style" w:cs="Arial"/>
          <w:i/>
          <w:iCs/>
          <w:sz w:val="26"/>
          <w:szCs w:val="26"/>
          <w:lang w:val="el-GR"/>
        </w:rPr>
      </w:pPr>
      <w:r w:rsidRPr="008F2461">
        <w:rPr>
          <w:rFonts w:ascii="Bookman Old Style" w:hAnsi="Bookman Old Style" w:cs="Arial"/>
          <w:i/>
          <w:iCs/>
          <w:sz w:val="26"/>
          <w:szCs w:val="26"/>
          <w:lang w:val="el-GR"/>
        </w:rPr>
        <w:t xml:space="preserve">«3.   Κατά ή περί την 25/7/2008 το πρωί η ενάγουσα, ενώ νόμιμα διέμενε στο Δωμάτιο 206 του </w:t>
      </w:r>
      <w:proofErr w:type="spellStart"/>
      <w:r w:rsidRPr="008F2461">
        <w:rPr>
          <w:rFonts w:ascii="Bookman Old Style" w:hAnsi="Bookman Old Style" w:cs="Arial"/>
          <w:i/>
          <w:iCs/>
          <w:sz w:val="26"/>
          <w:szCs w:val="26"/>
          <w:lang w:val="el-GR"/>
        </w:rPr>
        <w:t>ρηθέντος</w:t>
      </w:r>
      <w:proofErr w:type="spellEnd"/>
      <w:r w:rsidRPr="008F2461">
        <w:rPr>
          <w:rFonts w:ascii="Bookman Old Style" w:hAnsi="Bookman Old Style" w:cs="Arial"/>
          <w:i/>
          <w:iCs/>
          <w:sz w:val="26"/>
          <w:szCs w:val="26"/>
          <w:lang w:val="el-GR"/>
        </w:rPr>
        <w:t xml:space="preserve"> ξενοδοχείου «</w:t>
      </w:r>
      <w:proofErr w:type="spellStart"/>
      <w:r w:rsidRPr="008F2461">
        <w:rPr>
          <w:rFonts w:ascii="Bookman Old Style" w:hAnsi="Bookman Old Style" w:cs="Arial"/>
          <w:i/>
          <w:iCs/>
          <w:sz w:val="26"/>
          <w:szCs w:val="26"/>
          <w:lang w:val="el-GR"/>
        </w:rPr>
        <w:t>Μονιάτης</w:t>
      </w:r>
      <w:proofErr w:type="spellEnd"/>
      <w:r w:rsidRPr="008F2461">
        <w:rPr>
          <w:rFonts w:ascii="Bookman Old Style" w:hAnsi="Bookman Old Style" w:cs="Arial"/>
          <w:i/>
          <w:iCs/>
          <w:sz w:val="26"/>
          <w:szCs w:val="26"/>
          <w:lang w:val="el-GR"/>
        </w:rPr>
        <w:t xml:space="preserve">» των </w:t>
      </w:r>
      <w:proofErr w:type="spellStart"/>
      <w:r w:rsidRPr="008F2461">
        <w:rPr>
          <w:rFonts w:ascii="Bookman Old Style" w:hAnsi="Bookman Old Style" w:cs="Arial"/>
          <w:i/>
          <w:iCs/>
          <w:sz w:val="26"/>
          <w:szCs w:val="26"/>
          <w:lang w:val="el-GR"/>
        </w:rPr>
        <w:t>εναγομένων</w:t>
      </w:r>
      <w:proofErr w:type="spellEnd"/>
      <w:r w:rsidRPr="008F2461">
        <w:rPr>
          <w:rFonts w:ascii="Bookman Old Style" w:hAnsi="Bookman Old Style" w:cs="Arial"/>
          <w:i/>
          <w:iCs/>
          <w:sz w:val="26"/>
          <w:szCs w:val="26"/>
          <w:lang w:val="el-GR"/>
        </w:rPr>
        <w:t xml:space="preserve"> ευρισκόμενη στην Κύπρο για διακοπές, γλίστρησε μέσα στη μπανιέρα του μπάνιου του δωματίου του </w:t>
      </w:r>
      <w:proofErr w:type="spellStart"/>
      <w:r w:rsidRPr="008F2461">
        <w:rPr>
          <w:rFonts w:ascii="Bookman Old Style" w:hAnsi="Bookman Old Style" w:cs="Arial"/>
          <w:i/>
          <w:iCs/>
          <w:sz w:val="26"/>
          <w:szCs w:val="26"/>
          <w:lang w:val="el-GR"/>
        </w:rPr>
        <w:t>ρηθέντος</w:t>
      </w:r>
      <w:proofErr w:type="spellEnd"/>
      <w:r w:rsidRPr="008F2461">
        <w:rPr>
          <w:rFonts w:ascii="Bookman Old Style" w:hAnsi="Bookman Old Style" w:cs="Arial"/>
          <w:i/>
          <w:iCs/>
          <w:sz w:val="26"/>
          <w:szCs w:val="26"/>
          <w:lang w:val="el-GR"/>
        </w:rPr>
        <w:t xml:space="preserve"> ξενοδοχείου όπου διέμενε ενώ έκανε μπάνιο και κτύπησε το πρόσωπο της πάνω στη μπανιέρα με αποτέλεσμα η ενάγουσα να τραυματιστεί και να υποστεί σωματικές βλάβες και άλλες συνεπακόλουθες απώλειες.</w:t>
      </w:r>
    </w:p>
    <w:p w14:paraId="323F1DAD" w14:textId="77777777" w:rsidR="00CD6AA9" w:rsidRPr="008F2461" w:rsidRDefault="00CD6AA9" w:rsidP="00CD6AA9">
      <w:pPr>
        <w:spacing w:line="240" w:lineRule="auto"/>
        <w:ind w:left="1276" w:hanging="567"/>
        <w:rPr>
          <w:rFonts w:ascii="Bookman Old Style" w:hAnsi="Bookman Old Style" w:cs="Arial"/>
          <w:i/>
          <w:iCs/>
          <w:sz w:val="26"/>
          <w:szCs w:val="26"/>
          <w:lang w:val="el-GR"/>
        </w:rPr>
      </w:pPr>
    </w:p>
    <w:p w14:paraId="3A623324" w14:textId="77777777" w:rsidR="00CD6AA9" w:rsidRPr="008F2461" w:rsidRDefault="00CD6AA9" w:rsidP="00CD6AA9">
      <w:pPr>
        <w:spacing w:line="240" w:lineRule="auto"/>
        <w:ind w:left="1276" w:hanging="567"/>
        <w:rPr>
          <w:rFonts w:ascii="Bookman Old Style" w:hAnsi="Bookman Old Style" w:cs="Arial"/>
          <w:i/>
          <w:iCs/>
          <w:sz w:val="26"/>
          <w:szCs w:val="26"/>
          <w:lang w:val="el-GR"/>
        </w:rPr>
      </w:pPr>
      <w:r w:rsidRPr="008F2461">
        <w:rPr>
          <w:rFonts w:ascii="Bookman Old Style" w:hAnsi="Bookman Old Style" w:cs="Arial"/>
          <w:i/>
          <w:iCs/>
          <w:sz w:val="26"/>
          <w:szCs w:val="26"/>
          <w:lang w:val="el-GR"/>
        </w:rPr>
        <w:t>4.</w:t>
      </w:r>
      <w:r w:rsidRPr="008F2461">
        <w:rPr>
          <w:rFonts w:ascii="Bookman Old Style" w:hAnsi="Bookman Old Style" w:cs="Arial"/>
          <w:i/>
          <w:iCs/>
          <w:sz w:val="26"/>
          <w:szCs w:val="26"/>
          <w:lang w:val="el-GR"/>
        </w:rPr>
        <w:tab/>
        <w:t xml:space="preserve">Το ως άνω </w:t>
      </w:r>
      <w:proofErr w:type="spellStart"/>
      <w:r w:rsidRPr="008F2461">
        <w:rPr>
          <w:rFonts w:ascii="Bookman Old Style" w:hAnsi="Bookman Old Style" w:cs="Arial"/>
          <w:i/>
          <w:iCs/>
          <w:sz w:val="26"/>
          <w:szCs w:val="26"/>
          <w:lang w:val="el-GR"/>
        </w:rPr>
        <w:t>ρηθέν</w:t>
      </w:r>
      <w:proofErr w:type="spellEnd"/>
      <w:r w:rsidRPr="008F2461">
        <w:rPr>
          <w:rFonts w:ascii="Bookman Old Style" w:hAnsi="Bookman Old Style" w:cs="Arial"/>
          <w:i/>
          <w:iCs/>
          <w:sz w:val="26"/>
          <w:szCs w:val="26"/>
          <w:lang w:val="el-GR"/>
        </w:rPr>
        <w:t xml:space="preserve"> ατύχημα </w:t>
      </w:r>
      <w:proofErr w:type="spellStart"/>
      <w:r w:rsidRPr="008F2461">
        <w:rPr>
          <w:rFonts w:ascii="Bookman Old Style" w:hAnsi="Bookman Old Style" w:cs="Arial"/>
          <w:i/>
          <w:iCs/>
          <w:sz w:val="26"/>
          <w:szCs w:val="26"/>
          <w:lang w:val="el-GR"/>
        </w:rPr>
        <w:t>επισυνέβη</w:t>
      </w:r>
      <w:proofErr w:type="spellEnd"/>
      <w:r w:rsidRPr="008F2461">
        <w:rPr>
          <w:rFonts w:ascii="Bookman Old Style" w:hAnsi="Bookman Old Style" w:cs="Arial"/>
          <w:i/>
          <w:iCs/>
          <w:sz w:val="26"/>
          <w:szCs w:val="26"/>
          <w:lang w:val="el-GR"/>
        </w:rPr>
        <w:t xml:space="preserve"> λόγω της αμέλειας ή/και της παράβασης των εκ του νόμου και κανονισμών απορρεόντων καθηκόντων των </w:t>
      </w:r>
      <w:proofErr w:type="spellStart"/>
      <w:r w:rsidRPr="008F2461">
        <w:rPr>
          <w:rFonts w:ascii="Bookman Old Style" w:hAnsi="Bookman Old Style" w:cs="Arial"/>
          <w:i/>
          <w:iCs/>
          <w:sz w:val="26"/>
          <w:szCs w:val="26"/>
          <w:lang w:val="el-GR"/>
        </w:rPr>
        <w:t>εναγομένων</w:t>
      </w:r>
      <w:proofErr w:type="spellEnd"/>
      <w:r w:rsidRPr="008F2461">
        <w:rPr>
          <w:rFonts w:ascii="Bookman Old Style" w:hAnsi="Bookman Old Style" w:cs="Arial"/>
          <w:i/>
          <w:iCs/>
          <w:sz w:val="26"/>
          <w:szCs w:val="26"/>
          <w:lang w:val="el-GR"/>
        </w:rPr>
        <w:t xml:space="preserve"> ή/και των αντιπροσώπων τους ή/και των υπαλλήλων τους ή/και των υπηρετών τους ή/και λόγω της αμέλειας των </w:t>
      </w:r>
      <w:proofErr w:type="spellStart"/>
      <w:r w:rsidRPr="008F2461">
        <w:rPr>
          <w:rFonts w:ascii="Bookman Old Style" w:hAnsi="Bookman Old Style" w:cs="Arial"/>
          <w:i/>
          <w:iCs/>
          <w:sz w:val="26"/>
          <w:szCs w:val="26"/>
          <w:lang w:val="el-GR"/>
        </w:rPr>
        <w:t>εναγομένων</w:t>
      </w:r>
      <w:proofErr w:type="spellEnd"/>
      <w:r w:rsidRPr="008F2461">
        <w:rPr>
          <w:rFonts w:ascii="Bookman Old Style" w:hAnsi="Bookman Old Style" w:cs="Arial"/>
          <w:i/>
          <w:iCs/>
          <w:sz w:val="26"/>
          <w:szCs w:val="26"/>
          <w:lang w:val="el-GR"/>
        </w:rPr>
        <w:t xml:space="preserve"> ως κατόχων του </w:t>
      </w:r>
      <w:proofErr w:type="spellStart"/>
      <w:r w:rsidRPr="008F2461">
        <w:rPr>
          <w:rFonts w:ascii="Bookman Old Style" w:hAnsi="Bookman Old Style" w:cs="Arial"/>
          <w:i/>
          <w:iCs/>
          <w:sz w:val="26"/>
          <w:szCs w:val="26"/>
          <w:lang w:val="el-GR"/>
        </w:rPr>
        <w:t>ρηθέντος</w:t>
      </w:r>
      <w:proofErr w:type="spellEnd"/>
      <w:r w:rsidRPr="008F2461">
        <w:rPr>
          <w:rFonts w:ascii="Bookman Old Style" w:hAnsi="Bookman Old Style" w:cs="Arial"/>
          <w:i/>
          <w:iCs/>
          <w:sz w:val="26"/>
          <w:szCs w:val="26"/>
          <w:lang w:val="el-GR"/>
        </w:rPr>
        <w:t xml:space="preserve"> ξενοδοχείου.»</w:t>
      </w:r>
    </w:p>
    <w:p w14:paraId="2679466B" w14:textId="29AFB541" w:rsidR="001F5E86" w:rsidRDefault="00CD6AA9" w:rsidP="001F5E86">
      <w:pPr>
        <w:ind w:firstLine="284"/>
        <w:rPr>
          <w:rFonts w:ascii="Bookman Old Style" w:hAnsi="Bookman Old Style" w:cs="Arial"/>
          <w:sz w:val="26"/>
          <w:szCs w:val="26"/>
          <w:lang w:val="el-GR"/>
        </w:rPr>
      </w:pPr>
      <w:r>
        <w:rPr>
          <w:rFonts w:ascii="Bookman Old Style" w:hAnsi="Bookman Old Style" w:cs="Arial"/>
          <w:sz w:val="26"/>
          <w:szCs w:val="26"/>
          <w:lang w:val="el-GR"/>
        </w:rPr>
        <w:lastRenderedPageBreak/>
        <w:t>Ακολουθούν</w:t>
      </w:r>
      <w:r w:rsidR="0000579F">
        <w:rPr>
          <w:rFonts w:ascii="Bookman Old Style" w:hAnsi="Bookman Old Style" w:cs="Arial"/>
          <w:sz w:val="26"/>
          <w:szCs w:val="26"/>
          <w:lang w:val="el-GR"/>
        </w:rPr>
        <w:t xml:space="preserve">, στην ίδια παράγραφο, </w:t>
      </w:r>
      <w:r w:rsidR="0000579F" w:rsidRPr="0000579F">
        <w:rPr>
          <w:rFonts w:ascii="Bookman Old Style" w:hAnsi="Bookman Old Style" w:cs="Arial"/>
          <w:i/>
          <w:iCs/>
          <w:sz w:val="26"/>
          <w:szCs w:val="26"/>
          <w:lang w:val="el-GR"/>
        </w:rPr>
        <w:t xml:space="preserve">«Λεπτομέρειες αμέλειας ή/και παράβασης των εκ του Νόμου και Κανονισμών θέσμιων καθηκόντων των </w:t>
      </w:r>
      <w:proofErr w:type="spellStart"/>
      <w:r w:rsidR="0000579F" w:rsidRPr="0000579F">
        <w:rPr>
          <w:rFonts w:ascii="Bookman Old Style" w:hAnsi="Bookman Old Style" w:cs="Arial"/>
          <w:i/>
          <w:iCs/>
          <w:sz w:val="26"/>
          <w:szCs w:val="26"/>
          <w:lang w:val="el-GR"/>
        </w:rPr>
        <w:t>εναγομένων</w:t>
      </w:r>
      <w:proofErr w:type="spellEnd"/>
      <w:r w:rsidR="0000579F" w:rsidRPr="0000579F">
        <w:rPr>
          <w:rFonts w:ascii="Bookman Old Style" w:hAnsi="Bookman Old Style" w:cs="Arial"/>
          <w:i/>
          <w:iCs/>
          <w:sz w:val="26"/>
          <w:szCs w:val="26"/>
          <w:lang w:val="el-GR"/>
        </w:rPr>
        <w:t xml:space="preserve"> ή/και των αντιπροσώπων τους ή/και των υπαλλήλων τους ή/και των υπηρετών τους ή/και της αμέλειας ή/και παράτασης των εκ του Νόμου και Κανονισμών θέσμιων καθηκόντων των </w:t>
      </w:r>
      <w:proofErr w:type="spellStart"/>
      <w:r w:rsidR="0000579F" w:rsidRPr="0000579F">
        <w:rPr>
          <w:rFonts w:ascii="Bookman Old Style" w:hAnsi="Bookman Old Style" w:cs="Arial"/>
          <w:i/>
          <w:iCs/>
          <w:sz w:val="26"/>
          <w:szCs w:val="26"/>
          <w:lang w:val="el-GR"/>
        </w:rPr>
        <w:t>εναγομένων</w:t>
      </w:r>
      <w:proofErr w:type="spellEnd"/>
      <w:r w:rsidR="0000579F" w:rsidRPr="0000579F">
        <w:rPr>
          <w:rFonts w:ascii="Bookman Old Style" w:hAnsi="Bookman Old Style" w:cs="Arial"/>
          <w:i/>
          <w:iCs/>
          <w:sz w:val="26"/>
          <w:szCs w:val="26"/>
          <w:lang w:val="el-GR"/>
        </w:rPr>
        <w:t xml:space="preserve"> ως κατόχων του Ξενοδοχείου «</w:t>
      </w:r>
      <w:proofErr w:type="spellStart"/>
      <w:r w:rsidR="0000579F" w:rsidRPr="0000579F">
        <w:rPr>
          <w:rFonts w:ascii="Bookman Old Style" w:hAnsi="Bookman Old Style" w:cs="Arial"/>
          <w:i/>
          <w:iCs/>
          <w:sz w:val="26"/>
          <w:szCs w:val="26"/>
          <w:lang w:val="el-GR"/>
        </w:rPr>
        <w:t>Μονιάτης</w:t>
      </w:r>
      <w:proofErr w:type="spellEnd"/>
      <w:r w:rsidR="0000579F" w:rsidRPr="0000579F">
        <w:rPr>
          <w:rFonts w:ascii="Bookman Old Style" w:hAnsi="Bookman Old Style" w:cs="Arial"/>
          <w:i/>
          <w:iCs/>
          <w:sz w:val="26"/>
          <w:szCs w:val="26"/>
          <w:lang w:val="el-GR"/>
        </w:rPr>
        <w:t>» ή/και των αντιπροσώπων τους ή/και των υπαλλήλων τους ή/και των υπηρετών τους».</w:t>
      </w:r>
      <w:r w:rsidR="001F5E86">
        <w:rPr>
          <w:rFonts w:ascii="Bookman Old Style" w:hAnsi="Bookman Old Style" w:cs="Arial"/>
          <w:i/>
          <w:iCs/>
          <w:sz w:val="26"/>
          <w:szCs w:val="26"/>
          <w:lang w:val="el-GR"/>
        </w:rPr>
        <w:t xml:space="preserve"> </w:t>
      </w:r>
      <w:r w:rsidR="00D94DD4">
        <w:rPr>
          <w:rFonts w:ascii="Bookman Old Style" w:hAnsi="Bookman Old Style" w:cs="Arial"/>
          <w:i/>
          <w:iCs/>
          <w:sz w:val="26"/>
          <w:szCs w:val="26"/>
          <w:lang w:val="el-GR"/>
        </w:rPr>
        <w:t xml:space="preserve"> </w:t>
      </w:r>
      <w:r w:rsidR="001F5E86" w:rsidRPr="001F5E86">
        <w:rPr>
          <w:rFonts w:ascii="Bookman Old Style" w:hAnsi="Bookman Old Style" w:cs="Arial"/>
          <w:sz w:val="26"/>
          <w:szCs w:val="26"/>
          <w:lang w:val="el-GR"/>
        </w:rPr>
        <w:t xml:space="preserve">Στο δικόγραφο παρατίθενται επίσης Λεπτομέρειες Σωματικών Βλαβών και </w:t>
      </w:r>
      <w:r w:rsidR="00521310">
        <w:rPr>
          <w:rFonts w:ascii="Bookman Old Style" w:hAnsi="Bookman Old Style" w:cs="Arial"/>
          <w:sz w:val="26"/>
          <w:szCs w:val="26"/>
          <w:lang w:val="el-GR"/>
        </w:rPr>
        <w:t xml:space="preserve">Λεπτομέρειες </w:t>
      </w:r>
      <w:r w:rsidR="001F5E86" w:rsidRPr="001F5E86">
        <w:rPr>
          <w:rFonts w:ascii="Bookman Old Style" w:hAnsi="Bookman Old Style" w:cs="Arial"/>
          <w:sz w:val="26"/>
          <w:szCs w:val="26"/>
          <w:lang w:val="el-GR"/>
        </w:rPr>
        <w:t>Ειδικών Ζημιών της εφεσίβλητης.</w:t>
      </w:r>
      <w:r w:rsidR="001F5E86">
        <w:rPr>
          <w:rFonts w:ascii="Bookman Old Style" w:hAnsi="Bookman Old Style" w:cs="Arial"/>
          <w:sz w:val="26"/>
          <w:szCs w:val="26"/>
          <w:lang w:val="el-GR"/>
        </w:rPr>
        <w:t xml:space="preserve">  </w:t>
      </w:r>
    </w:p>
    <w:p w14:paraId="1E924378" w14:textId="77777777" w:rsidR="00D94DD4" w:rsidRDefault="00D94DD4" w:rsidP="001F5E86">
      <w:pPr>
        <w:ind w:firstLine="284"/>
        <w:rPr>
          <w:rFonts w:ascii="Bookman Old Style" w:hAnsi="Bookman Old Style" w:cs="Arial"/>
          <w:sz w:val="26"/>
          <w:szCs w:val="26"/>
          <w:lang w:val="el-GR"/>
        </w:rPr>
      </w:pPr>
    </w:p>
    <w:p w14:paraId="075E75B9" w14:textId="3F43396D" w:rsidR="00CD6AA9" w:rsidRDefault="0000579F" w:rsidP="001F5E86">
      <w:pPr>
        <w:ind w:firstLine="284"/>
        <w:rPr>
          <w:rFonts w:ascii="Bookman Old Style" w:hAnsi="Bookman Old Style" w:cs="Arial"/>
          <w:sz w:val="26"/>
          <w:szCs w:val="26"/>
          <w:lang w:val="el-GR"/>
        </w:rPr>
      </w:pPr>
      <w:r w:rsidRPr="0000579F">
        <w:rPr>
          <w:rFonts w:ascii="Bookman Old Style" w:hAnsi="Bookman Old Style" w:cs="Arial"/>
          <w:i/>
          <w:iCs/>
          <w:sz w:val="26"/>
          <w:szCs w:val="26"/>
          <w:lang w:val="el-GR"/>
        </w:rPr>
        <w:t xml:space="preserve"> </w:t>
      </w:r>
      <w:r>
        <w:rPr>
          <w:rFonts w:ascii="Bookman Old Style" w:hAnsi="Bookman Old Style" w:cs="Arial"/>
          <w:i/>
          <w:iCs/>
          <w:sz w:val="26"/>
          <w:szCs w:val="26"/>
          <w:lang w:val="el-GR"/>
        </w:rPr>
        <w:t xml:space="preserve"> </w:t>
      </w:r>
      <w:r w:rsidR="006F46F8">
        <w:rPr>
          <w:rFonts w:ascii="Bookman Old Style" w:hAnsi="Bookman Old Style" w:cs="Arial"/>
          <w:sz w:val="26"/>
          <w:szCs w:val="26"/>
          <w:lang w:val="el-GR"/>
        </w:rPr>
        <w:t>Να σημειώσουμε πως η αξίωση για αποζημιώσεις λόγω παρ</w:t>
      </w:r>
      <w:r w:rsidR="00661001">
        <w:rPr>
          <w:rFonts w:ascii="Bookman Old Style" w:hAnsi="Bookman Old Style" w:cs="Arial"/>
          <w:sz w:val="26"/>
          <w:szCs w:val="26"/>
          <w:lang w:val="el-GR"/>
        </w:rPr>
        <w:t xml:space="preserve">αβίασης των εκ του νόμου απορρεόντων καθηκόντων, </w:t>
      </w:r>
      <w:r w:rsidR="006F46F8">
        <w:rPr>
          <w:rFonts w:ascii="Bookman Old Style" w:hAnsi="Bookman Old Style" w:cs="Arial"/>
          <w:sz w:val="26"/>
          <w:szCs w:val="26"/>
          <w:lang w:val="el-GR"/>
        </w:rPr>
        <w:t xml:space="preserve">δεν θα πρέπει να συγχέεται ή να επικαλύπτεται από την αξίωση </w:t>
      </w:r>
      <w:r w:rsidR="00521310">
        <w:rPr>
          <w:rFonts w:ascii="Bookman Old Style" w:hAnsi="Bookman Old Style" w:cs="Arial"/>
          <w:sz w:val="26"/>
          <w:szCs w:val="26"/>
          <w:lang w:val="el-GR"/>
        </w:rPr>
        <w:t xml:space="preserve">για </w:t>
      </w:r>
      <w:r w:rsidR="006F46F8">
        <w:rPr>
          <w:rFonts w:ascii="Bookman Old Style" w:hAnsi="Bookman Old Style" w:cs="Arial"/>
          <w:sz w:val="26"/>
          <w:szCs w:val="26"/>
          <w:lang w:val="el-GR"/>
        </w:rPr>
        <w:t>αποζημιώσε</w:t>
      </w:r>
      <w:r w:rsidR="00521310">
        <w:rPr>
          <w:rFonts w:ascii="Bookman Old Style" w:hAnsi="Bookman Old Style" w:cs="Arial"/>
          <w:sz w:val="26"/>
          <w:szCs w:val="26"/>
          <w:lang w:val="el-GR"/>
        </w:rPr>
        <w:t>ις λόγω</w:t>
      </w:r>
      <w:r w:rsidR="006F46F8">
        <w:rPr>
          <w:rFonts w:ascii="Bookman Old Style" w:hAnsi="Bookman Old Style" w:cs="Arial"/>
          <w:sz w:val="26"/>
          <w:szCs w:val="26"/>
          <w:lang w:val="el-GR"/>
        </w:rPr>
        <w:t xml:space="preserve"> αμέλεια</w:t>
      </w:r>
      <w:r w:rsidR="00521310">
        <w:rPr>
          <w:rFonts w:ascii="Bookman Old Style" w:hAnsi="Bookman Old Style" w:cs="Arial"/>
          <w:sz w:val="26"/>
          <w:szCs w:val="26"/>
          <w:lang w:val="el-GR"/>
        </w:rPr>
        <w:t>ς</w:t>
      </w:r>
      <w:r w:rsidR="006F46F8">
        <w:rPr>
          <w:rFonts w:ascii="Bookman Old Style" w:hAnsi="Bookman Old Style" w:cs="Arial"/>
          <w:sz w:val="26"/>
          <w:szCs w:val="26"/>
          <w:lang w:val="el-GR"/>
        </w:rPr>
        <w:t>, όπως έγινε στην προκείμενη περίπτωση</w:t>
      </w:r>
      <w:r w:rsidR="00D94DD4">
        <w:rPr>
          <w:rFonts w:ascii="Bookman Old Style" w:hAnsi="Bookman Old Style" w:cs="Arial"/>
          <w:sz w:val="26"/>
          <w:szCs w:val="26"/>
          <w:lang w:val="el-GR"/>
        </w:rPr>
        <w:t xml:space="preserve"> από τους συντάκτες της Έκθεσης Απαίτησης</w:t>
      </w:r>
      <w:r w:rsidR="006F46F8">
        <w:rPr>
          <w:rFonts w:ascii="Bookman Old Style" w:hAnsi="Bookman Old Style" w:cs="Arial"/>
          <w:sz w:val="26"/>
          <w:szCs w:val="26"/>
          <w:lang w:val="el-GR"/>
        </w:rPr>
        <w:t xml:space="preserve"> (</w:t>
      </w:r>
      <w:r w:rsidR="006F46F8" w:rsidRPr="006F46F8">
        <w:rPr>
          <w:rFonts w:ascii="Bookman Old Style" w:hAnsi="Bookman Old Style" w:cs="Arial"/>
          <w:b/>
          <w:bCs/>
          <w:i/>
          <w:iCs/>
          <w:sz w:val="26"/>
          <w:szCs w:val="26"/>
          <w:lang w:val="el-GR"/>
        </w:rPr>
        <w:t xml:space="preserve">Μ.Σ. Ιακωβίδης &amp; Σία </w:t>
      </w:r>
      <w:proofErr w:type="spellStart"/>
      <w:r w:rsidR="006F46F8" w:rsidRPr="006F46F8">
        <w:rPr>
          <w:rFonts w:ascii="Bookman Old Style" w:hAnsi="Bookman Old Style" w:cs="Arial"/>
          <w:b/>
          <w:bCs/>
          <w:i/>
          <w:iCs/>
          <w:sz w:val="26"/>
          <w:szCs w:val="26"/>
          <w:lang w:val="el-GR"/>
        </w:rPr>
        <w:t>Λτδ</w:t>
      </w:r>
      <w:proofErr w:type="spellEnd"/>
      <w:r w:rsidR="006F46F8" w:rsidRPr="006F46F8">
        <w:rPr>
          <w:rFonts w:ascii="Bookman Old Style" w:hAnsi="Bookman Old Style" w:cs="Arial"/>
          <w:b/>
          <w:bCs/>
          <w:i/>
          <w:iCs/>
          <w:sz w:val="26"/>
          <w:szCs w:val="26"/>
          <w:lang w:val="el-GR"/>
        </w:rPr>
        <w:t xml:space="preserve"> κ.ά. ν. Γενικού Εισαγγελέα της Δημοκρατίας (2015) 1(Β) Α.Α.Δ</w:t>
      </w:r>
      <w:r w:rsidR="006F46F8">
        <w:rPr>
          <w:rFonts w:ascii="Bookman Old Style" w:hAnsi="Bookman Old Style" w:cs="Arial"/>
          <w:sz w:val="26"/>
          <w:szCs w:val="26"/>
          <w:lang w:val="el-GR"/>
        </w:rPr>
        <w:t>.</w:t>
      </w:r>
      <w:r w:rsidR="006F46F8" w:rsidRPr="006F46F8">
        <w:rPr>
          <w:rFonts w:ascii="Bookman Old Style" w:hAnsi="Bookman Old Style" w:cs="Arial"/>
          <w:b/>
          <w:bCs/>
          <w:i/>
          <w:iCs/>
          <w:sz w:val="26"/>
          <w:szCs w:val="26"/>
          <w:lang w:val="el-GR"/>
        </w:rPr>
        <w:t>1593</w:t>
      </w:r>
      <w:r w:rsidR="006F46F8">
        <w:rPr>
          <w:rFonts w:ascii="Bookman Old Style" w:hAnsi="Bookman Old Style" w:cs="Arial"/>
          <w:sz w:val="26"/>
          <w:szCs w:val="26"/>
          <w:lang w:val="el-GR"/>
        </w:rPr>
        <w:t>).</w:t>
      </w:r>
      <w:r w:rsidR="00661001">
        <w:rPr>
          <w:rFonts w:ascii="Bookman Old Style" w:hAnsi="Bookman Old Style" w:cs="Arial"/>
          <w:sz w:val="26"/>
          <w:szCs w:val="26"/>
          <w:lang w:val="el-GR"/>
        </w:rPr>
        <w:t xml:space="preserve"> Όπως υποδεικνύεται στη </w:t>
      </w:r>
      <w:r w:rsidR="00661001" w:rsidRPr="00661001">
        <w:rPr>
          <w:rFonts w:ascii="Bookman Old Style" w:hAnsi="Bookman Old Style" w:cs="Arial"/>
          <w:b/>
          <w:bCs/>
          <w:i/>
          <w:iCs/>
          <w:sz w:val="26"/>
          <w:szCs w:val="26"/>
          <w:lang w:val="el-GR"/>
        </w:rPr>
        <w:t xml:space="preserve">Γενικός Εισαγγελέας της Δημοκρατίας ν. Λ.Ι.Κ. κ.ά., Πολ. </w:t>
      </w:r>
      <w:proofErr w:type="spellStart"/>
      <w:r w:rsidR="00661001" w:rsidRPr="00661001">
        <w:rPr>
          <w:rFonts w:ascii="Bookman Old Style" w:hAnsi="Bookman Old Style" w:cs="Arial"/>
          <w:b/>
          <w:bCs/>
          <w:i/>
          <w:iCs/>
          <w:sz w:val="26"/>
          <w:szCs w:val="26"/>
          <w:lang w:val="el-GR"/>
        </w:rPr>
        <w:t>Έφ</w:t>
      </w:r>
      <w:proofErr w:type="spellEnd"/>
      <w:r w:rsidR="00661001" w:rsidRPr="00661001">
        <w:rPr>
          <w:rFonts w:ascii="Bookman Old Style" w:hAnsi="Bookman Old Style" w:cs="Arial"/>
          <w:b/>
          <w:bCs/>
          <w:i/>
          <w:iCs/>
          <w:sz w:val="26"/>
          <w:szCs w:val="26"/>
          <w:lang w:val="el-GR"/>
        </w:rPr>
        <w:t xml:space="preserve">. </w:t>
      </w:r>
      <w:proofErr w:type="spellStart"/>
      <w:r w:rsidR="00661001" w:rsidRPr="00661001">
        <w:rPr>
          <w:rFonts w:ascii="Bookman Old Style" w:hAnsi="Bookman Old Style" w:cs="Arial"/>
          <w:b/>
          <w:bCs/>
          <w:i/>
          <w:iCs/>
          <w:sz w:val="26"/>
          <w:szCs w:val="26"/>
          <w:lang w:val="el-GR"/>
        </w:rPr>
        <w:t>Αρ</w:t>
      </w:r>
      <w:proofErr w:type="spellEnd"/>
      <w:r w:rsidR="00661001" w:rsidRPr="00661001">
        <w:rPr>
          <w:rFonts w:ascii="Bookman Old Style" w:hAnsi="Bookman Old Style" w:cs="Arial"/>
          <w:b/>
          <w:bCs/>
          <w:i/>
          <w:iCs/>
          <w:sz w:val="26"/>
          <w:szCs w:val="26"/>
          <w:lang w:val="el-GR"/>
        </w:rPr>
        <w:t xml:space="preserve">. 142/2019, </w:t>
      </w:r>
      <w:proofErr w:type="spellStart"/>
      <w:r w:rsidR="00661001" w:rsidRPr="00661001">
        <w:rPr>
          <w:rFonts w:ascii="Bookman Old Style" w:hAnsi="Bookman Old Style" w:cs="Arial"/>
          <w:b/>
          <w:bCs/>
          <w:i/>
          <w:iCs/>
          <w:sz w:val="26"/>
          <w:szCs w:val="26"/>
          <w:lang w:val="el-GR"/>
        </w:rPr>
        <w:t>ημερ</w:t>
      </w:r>
      <w:proofErr w:type="spellEnd"/>
      <w:r w:rsidR="00661001" w:rsidRPr="00661001">
        <w:rPr>
          <w:rFonts w:ascii="Bookman Old Style" w:hAnsi="Bookman Old Style" w:cs="Arial"/>
          <w:b/>
          <w:bCs/>
          <w:i/>
          <w:iCs/>
          <w:sz w:val="26"/>
          <w:szCs w:val="26"/>
          <w:lang w:val="el-GR"/>
        </w:rPr>
        <w:t>. 21.9.2022</w:t>
      </w:r>
      <w:r w:rsidR="00661001">
        <w:rPr>
          <w:rFonts w:ascii="Bookman Old Style" w:hAnsi="Bookman Old Style" w:cs="Arial"/>
          <w:sz w:val="26"/>
          <w:szCs w:val="26"/>
          <w:lang w:val="el-GR"/>
        </w:rPr>
        <w:t xml:space="preserve">, θα πρέπει να παρατίθενται συγκεκριμένες λεπτομέρειες παραβίασης θέσμιου καθήκοντος, με παραπομπή στην αντίστοιχη νομοθετική ή κανονιστική πρόνοια που </w:t>
      </w:r>
      <w:proofErr w:type="spellStart"/>
      <w:r w:rsidR="00661001">
        <w:rPr>
          <w:rFonts w:ascii="Bookman Old Style" w:hAnsi="Bookman Old Style" w:cs="Arial"/>
          <w:sz w:val="26"/>
          <w:szCs w:val="26"/>
          <w:lang w:val="el-GR"/>
        </w:rPr>
        <w:t>κατ</w:t>
      </w:r>
      <w:proofErr w:type="spellEnd"/>
      <w:r w:rsidR="00661001">
        <w:rPr>
          <w:rFonts w:ascii="Bookman Old Style" w:hAnsi="Bookman Old Style" w:cs="Arial"/>
          <w:sz w:val="26"/>
          <w:szCs w:val="26"/>
          <w:lang w:val="el-GR"/>
        </w:rPr>
        <w:t xml:space="preserve">΄ </w:t>
      </w:r>
      <w:proofErr w:type="spellStart"/>
      <w:r w:rsidR="00661001">
        <w:rPr>
          <w:rFonts w:ascii="Bookman Old Style" w:hAnsi="Bookman Old Style" w:cs="Arial"/>
          <w:sz w:val="26"/>
          <w:szCs w:val="26"/>
          <w:lang w:val="el-GR"/>
        </w:rPr>
        <w:t>ισχυρισμόν</w:t>
      </w:r>
      <w:proofErr w:type="spellEnd"/>
      <w:r w:rsidR="00661001">
        <w:rPr>
          <w:rFonts w:ascii="Bookman Old Style" w:hAnsi="Bookman Old Style" w:cs="Arial"/>
          <w:sz w:val="26"/>
          <w:szCs w:val="26"/>
          <w:lang w:val="el-GR"/>
        </w:rPr>
        <w:t xml:space="preserve"> έχει παραβιαστεί. </w:t>
      </w:r>
      <w:r w:rsidR="00A15FC6">
        <w:rPr>
          <w:rFonts w:ascii="Bookman Old Style" w:hAnsi="Bookman Old Style" w:cs="Arial"/>
          <w:sz w:val="26"/>
          <w:szCs w:val="26"/>
          <w:lang w:val="el-GR"/>
        </w:rPr>
        <w:t xml:space="preserve">Αυτό ελλείπει </w:t>
      </w:r>
      <w:r w:rsidR="009D5A54">
        <w:rPr>
          <w:rFonts w:ascii="Bookman Old Style" w:hAnsi="Bookman Old Style" w:cs="Arial"/>
          <w:sz w:val="26"/>
          <w:szCs w:val="26"/>
          <w:lang w:val="el-GR"/>
        </w:rPr>
        <w:t xml:space="preserve">από </w:t>
      </w:r>
      <w:r w:rsidR="00A15FC6">
        <w:rPr>
          <w:rFonts w:ascii="Bookman Old Style" w:hAnsi="Bookman Old Style" w:cs="Arial"/>
          <w:sz w:val="26"/>
          <w:szCs w:val="26"/>
          <w:lang w:val="el-GR"/>
        </w:rPr>
        <w:t xml:space="preserve">την Έκθεση Απαίτησης. </w:t>
      </w:r>
      <w:r w:rsidR="006F46F8">
        <w:rPr>
          <w:rFonts w:ascii="Bookman Old Style" w:hAnsi="Bookman Old Style" w:cs="Arial"/>
          <w:sz w:val="26"/>
          <w:szCs w:val="26"/>
          <w:lang w:val="el-GR"/>
        </w:rPr>
        <w:t xml:space="preserve">Όμως, </w:t>
      </w:r>
      <w:r w:rsidR="001F5E86">
        <w:rPr>
          <w:rFonts w:ascii="Bookman Old Style" w:hAnsi="Bookman Old Style" w:cs="Arial"/>
          <w:sz w:val="26"/>
          <w:szCs w:val="26"/>
          <w:lang w:val="el-GR"/>
        </w:rPr>
        <w:t xml:space="preserve">η πιο πάνω μη ορθή </w:t>
      </w:r>
      <w:proofErr w:type="spellStart"/>
      <w:r w:rsidR="001F5E86">
        <w:rPr>
          <w:rFonts w:ascii="Bookman Old Style" w:hAnsi="Bookman Old Style" w:cs="Arial"/>
          <w:sz w:val="26"/>
          <w:szCs w:val="26"/>
          <w:lang w:val="el-GR"/>
        </w:rPr>
        <w:t>δικογράφηση</w:t>
      </w:r>
      <w:proofErr w:type="spellEnd"/>
      <w:r w:rsidR="00A15FC6">
        <w:rPr>
          <w:rFonts w:ascii="Bookman Old Style" w:hAnsi="Bookman Old Style" w:cs="Arial"/>
          <w:sz w:val="26"/>
          <w:szCs w:val="26"/>
          <w:lang w:val="el-GR"/>
        </w:rPr>
        <w:t>,</w:t>
      </w:r>
      <w:r w:rsidR="001F5E86">
        <w:rPr>
          <w:rFonts w:ascii="Bookman Old Style" w:hAnsi="Bookman Old Style" w:cs="Arial"/>
          <w:sz w:val="26"/>
          <w:szCs w:val="26"/>
          <w:lang w:val="el-GR"/>
        </w:rPr>
        <w:t xml:space="preserve"> δεν δημιούργησε οποιοδήποτε πρόβλημα ή αδικία και ως εκ τούτου δεν χρειάζεται να προσθέσουμε οτιδήποτε άλλο, όταν μάλιστα αυτό που τώρα προσβάλλεται είναι η απόφαση του </w:t>
      </w:r>
      <w:r w:rsidR="00A15FC6">
        <w:rPr>
          <w:rFonts w:ascii="Bookman Old Style" w:hAnsi="Bookman Old Style" w:cs="Arial"/>
          <w:sz w:val="26"/>
          <w:szCs w:val="26"/>
          <w:lang w:val="el-GR"/>
        </w:rPr>
        <w:t xml:space="preserve"> πρωτόδικου </w:t>
      </w:r>
      <w:r w:rsidR="001F5E86">
        <w:rPr>
          <w:rFonts w:ascii="Bookman Old Style" w:hAnsi="Bookman Old Style" w:cs="Arial"/>
          <w:sz w:val="26"/>
          <w:szCs w:val="26"/>
          <w:lang w:val="el-GR"/>
        </w:rPr>
        <w:lastRenderedPageBreak/>
        <w:t xml:space="preserve">Δικαστηρίου ότι η </w:t>
      </w:r>
      <w:proofErr w:type="spellStart"/>
      <w:r w:rsidR="001F5E86">
        <w:rPr>
          <w:rFonts w:ascii="Bookman Old Style" w:hAnsi="Bookman Old Style" w:cs="Arial"/>
          <w:sz w:val="26"/>
          <w:szCs w:val="26"/>
          <w:lang w:val="el-GR"/>
        </w:rPr>
        <w:t>εφεσείουσα</w:t>
      </w:r>
      <w:proofErr w:type="spellEnd"/>
      <w:r w:rsidR="001F5E86">
        <w:rPr>
          <w:rFonts w:ascii="Bookman Old Style" w:hAnsi="Bookman Old Style" w:cs="Arial"/>
          <w:sz w:val="26"/>
          <w:szCs w:val="26"/>
          <w:lang w:val="el-GR"/>
        </w:rPr>
        <w:t xml:space="preserve"> υπήρξε αμελής</w:t>
      </w:r>
      <w:r w:rsidR="00A15FC6">
        <w:rPr>
          <w:rFonts w:ascii="Bookman Old Style" w:hAnsi="Bookman Old Style" w:cs="Arial"/>
          <w:sz w:val="26"/>
          <w:szCs w:val="26"/>
          <w:lang w:val="el-GR"/>
        </w:rPr>
        <w:t xml:space="preserve"> και όχι ότι παραβίασε τα εκ του νόμου απορρέοντα καθήκοντά της</w:t>
      </w:r>
      <w:r w:rsidR="001F5E86">
        <w:rPr>
          <w:rFonts w:ascii="Bookman Old Style" w:hAnsi="Bookman Old Style" w:cs="Arial"/>
          <w:sz w:val="26"/>
          <w:szCs w:val="26"/>
          <w:lang w:val="el-GR"/>
        </w:rPr>
        <w:t>.</w:t>
      </w:r>
      <w:r w:rsidR="006F46F8">
        <w:rPr>
          <w:rFonts w:ascii="Bookman Old Style" w:hAnsi="Bookman Old Style" w:cs="Arial"/>
          <w:sz w:val="26"/>
          <w:szCs w:val="26"/>
          <w:lang w:val="el-GR"/>
        </w:rPr>
        <w:t xml:space="preserve"> </w:t>
      </w:r>
    </w:p>
    <w:p w14:paraId="4DD6ECC8" w14:textId="77777777" w:rsidR="00CD6AA9" w:rsidRDefault="00CD6AA9" w:rsidP="00CD6AA9">
      <w:pPr>
        <w:ind w:firstLine="284"/>
        <w:rPr>
          <w:rFonts w:ascii="Bookman Old Style" w:hAnsi="Bookman Old Style" w:cs="Arial"/>
          <w:sz w:val="26"/>
          <w:szCs w:val="26"/>
          <w:lang w:val="el-GR"/>
        </w:rPr>
      </w:pPr>
    </w:p>
    <w:p w14:paraId="4946A5CC" w14:textId="51820E06" w:rsidR="00CD6AA9" w:rsidRDefault="00CD6AA9" w:rsidP="00CD6AA9">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Η </w:t>
      </w:r>
      <w:proofErr w:type="spellStart"/>
      <w:r>
        <w:rPr>
          <w:rFonts w:ascii="Bookman Old Style" w:hAnsi="Bookman Old Style" w:cs="Arial"/>
          <w:sz w:val="26"/>
          <w:szCs w:val="26"/>
          <w:lang w:val="el-GR"/>
        </w:rPr>
        <w:t>εφεσείουσα</w:t>
      </w:r>
      <w:proofErr w:type="spellEnd"/>
      <w:r>
        <w:rPr>
          <w:rFonts w:ascii="Bookman Old Style" w:hAnsi="Bookman Old Style" w:cs="Arial"/>
          <w:sz w:val="26"/>
          <w:szCs w:val="26"/>
          <w:lang w:val="el-GR"/>
        </w:rPr>
        <w:t xml:space="preserve"> με το δικόγραφό </w:t>
      </w:r>
      <w:r w:rsidR="00521310">
        <w:rPr>
          <w:rFonts w:ascii="Bookman Old Style" w:hAnsi="Bookman Old Style" w:cs="Arial"/>
          <w:sz w:val="26"/>
          <w:szCs w:val="26"/>
          <w:lang w:val="el-GR"/>
        </w:rPr>
        <w:t>της είχε αρνηθεί</w:t>
      </w:r>
      <w:r>
        <w:rPr>
          <w:rFonts w:ascii="Bookman Old Style" w:hAnsi="Bookman Old Style" w:cs="Arial"/>
          <w:sz w:val="26"/>
          <w:szCs w:val="26"/>
          <w:lang w:val="el-GR"/>
        </w:rPr>
        <w:t xml:space="preserve"> τις </w:t>
      </w:r>
      <w:proofErr w:type="spellStart"/>
      <w:r>
        <w:rPr>
          <w:rFonts w:ascii="Bookman Old Style" w:hAnsi="Bookman Old Style" w:cs="Arial"/>
          <w:sz w:val="26"/>
          <w:szCs w:val="26"/>
          <w:lang w:val="el-GR"/>
        </w:rPr>
        <w:t>δικογραφημένες</w:t>
      </w:r>
      <w:proofErr w:type="spellEnd"/>
      <w:r>
        <w:rPr>
          <w:rFonts w:ascii="Bookman Old Style" w:hAnsi="Bookman Old Style" w:cs="Arial"/>
          <w:sz w:val="26"/>
          <w:szCs w:val="26"/>
          <w:lang w:val="el-GR"/>
        </w:rPr>
        <w:t xml:space="preserve"> θέσεις της εφεσίβλητης, πλην της θέσης ότι ήταν ιδιοκτήτρια και διαχειρίστρια του πιο πάνω αδειούχου ξενοδοχείου.  Η </w:t>
      </w:r>
      <w:proofErr w:type="spellStart"/>
      <w:r>
        <w:rPr>
          <w:rFonts w:ascii="Bookman Old Style" w:hAnsi="Bookman Old Style" w:cs="Arial"/>
          <w:sz w:val="26"/>
          <w:szCs w:val="26"/>
          <w:lang w:val="el-GR"/>
        </w:rPr>
        <w:t>δικογραφημένη</w:t>
      </w:r>
      <w:proofErr w:type="spellEnd"/>
      <w:r>
        <w:rPr>
          <w:rFonts w:ascii="Bookman Old Style" w:hAnsi="Bookman Old Style" w:cs="Arial"/>
          <w:sz w:val="26"/>
          <w:szCs w:val="26"/>
          <w:lang w:val="el-GR"/>
        </w:rPr>
        <w:t xml:space="preserve"> της θέση ήταν πως το ξενοδοχείο της πληρούσε «όλες τις αναγκαίες δικλείδες ασφαλείας οι οποίες προνοούνται από τον νόμο για την </w:t>
      </w:r>
      <w:proofErr w:type="spellStart"/>
      <w:r>
        <w:rPr>
          <w:rFonts w:ascii="Bookman Old Style" w:hAnsi="Bookman Old Style" w:cs="Arial"/>
          <w:sz w:val="26"/>
          <w:szCs w:val="26"/>
          <w:lang w:val="el-GR"/>
        </w:rPr>
        <w:t>αδειοδότηση</w:t>
      </w:r>
      <w:proofErr w:type="spellEnd"/>
      <w:r>
        <w:rPr>
          <w:rFonts w:ascii="Bookman Old Style" w:hAnsi="Bookman Old Style" w:cs="Arial"/>
          <w:sz w:val="26"/>
          <w:szCs w:val="26"/>
          <w:lang w:val="el-GR"/>
        </w:rPr>
        <w:t xml:space="preserve"> της εν λόγω τουριστικής μονάδας η οποία επιθεωρήθηκε από αρμόδιο λειτουργό του ΚΟΤ πριν την παροχή της άδειας λειτουργίας της μονάδας».</w:t>
      </w:r>
    </w:p>
    <w:p w14:paraId="36536797" w14:textId="77777777" w:rsidR="00CD6AA9" w:rsidRDefault="00CD6AA9" w:rsidP="00CD6AA9">
      <w:pPr>
        <w:ind w:firstLine="284"/>
        <w:rPr>
          <w:rFonts w:ascii="Bookman Old Style" w:hAnsi="Bookman Old Style" w:cs="Arial"/>
          <w:sz w:val="26"/>
          <w:szCs w:val="26"/>
          <w:lang w:val="el-GR"/>
        </w:rPr>
      </w:pPr>
    </w:p>
    <w:p w14:paraId="38B9D596" w14:textId="76DFAE62" w:rsidR="00CD6AA9" w:rsidRDefault="00CD6AA9" w:rsidP="00F87758">
      <w:pPr>
        <w:ind w:firstLine="284"/>
        <w:rPr>
          <w:rFonts w:ascii="Bookman Old Style" w:hAnsi="Bookman Old Style" w:cs="Arial"/>
          <w:sz w:val="26"/>
          <w:szCs w:val="26"/>
          <w:lang w:val="el-GR"/>
        </w:rPr>
      </w:pPr>
      <w:r>
        <w:rPr>
          <w:rFonts w:ascii="Bookman Old Style" w:hAnsi="Bookman Old Style" w:cs="Arial"/>
          <w:sz w:val="26"/>
          <w:szCs w:val="26"/>
          <w:lang w:val="el-GR"/>
        </w:rPr>
        <w:t>Είχε</w:t>
      </w:r>
      <w:r w:rsidR="00F87758">
        <w:rPr>
          <w:rFonts w:ascii="Bookman Old Style" w:hAnsi="Bookman Old Style" w:cs="Arial"/>
          <w:sz w:val="26"/>
          <w:szCs w:val="26"/>
          <w:lang w:val="el-GR"/>
        </w:rPr>
        <w:t xml:space="preserve"> επίσης </w:t>
      </w:r>
      <w:r>
        <w:rPr>
          <w:rFonts w:ascii="Bookman Old Style" w:hAnsi="Bookman Old Style" w:cs="Arial"/>
          <w:sz w:val="26"/>
          <w:szCs w:val="26"/>
          <w:lang w:val="el-GR"/>
        </w:rPr>
        <w:t>αρνηθεί</w:t>
      </w:r>
      <w:r w:rsidR="00F87758">
        <w:rPr>
          <w:rFonts w:ascii="Bookman Old Style" w:hAnsi="Bookman Old Style" w:cs="Arial"/>
          <w:sz w:val="26"/>
          <w:szCs w:val="26"/>
          <w:lang w:val="el-GR"/>
        </w:rPr>
        <w:t xml:space="preserve"> όλες </w:t>
      </w:r>
      <w:r>
        <w:rPr>
          <w:rFonts w:ascii="Bookman Old Style" w:hAnsi="Bookman Old Style" w:cs="Arial"/>
          <w:sz w:val="26"/>
          <w:szCs w:val="26"/>
          <w:lang w:val="el-GR"/>
        </w:rPr>
        <w:t>τις λεπτομέρειες που της καταλογίζονταν στην παρ. 4 της Έκθεσης Απαίτησης, προσθέτοντας πως είχε λάβει όλα τα αναγκαία μέτρα για αποτροπή ατυχημάτων στα δωμάτια του ξενοδοχείου,</w:t>
      </w:r>
      <w:r w:rsidR="00F87758">
        <w:rPr>
          <w:rFonts w:ascii="Bookman Old Style" w:hAnsi="Bookman Old Style" w:cs="Arial"/>
          <w:sz w:val="26"/>
          <w:szCs w:val="26"/>
          <w:lang w:val="el-GR"/>
        </w:rPr>
        <w:t xml:space="preserve"> συμπεριλαμβανομένου και αυ</w:t>
      </w:r>
      <w:r w:rsidR="00521310">
        <w:rPr>
          <w:rFonts w:ascii="Bookman Old Style" w:hAnsi="Bookman Old Style" w:cs="Arial"/>
          <w:sz w:val="26"/>
          <w:szCs w:val="26"/>
          <w:lang w:val="el-GR"/>
        </w:rPr>
        <w:t>τού</w:t>
      </w:r>
      <w:r w:rsidR="00F87758">
        <w:rPr>
          <w:rFonts w:ascii="Bookman Old Style" w:hAnsi="Bookman Old Style" w:cs="Arial"/>
          <w:sz w:val="26"/>
          <w:szCs w:val="26"/>
          <w:lang w:val="el-GR"/>
        </w:rPr>
        <w:t xml:space="preserve"> στο οποίο </w:t>
      </w:r>
      <w:r w:rsidR="009D5A54">
        <w:rPr>
          <w:rFonts w:ascii="Bookman Old Style" w:hAnsi="Bookman Old Style" w:cs="Arial"/>
          <w:sz w:val="26"/>
          <w:szCs w:val="26"/>
          <w:lang w:val="el-GR"/>
        </w:rPr>
        <w:t xml:space="preserve">τότε </w:t>
      </w:r>
      <w:r w:rsidR="00F87758">
        <w:rPr>
          <w:rFonts w:ascii="Bookman Old Style" w:hAnsi="Bookman Old Style" w:cs="Arial"/>
          <w:sz w:val="26"/>
          <w:szCs w:val="26"/>
          <w:lang w:val="el-GR"/>
        </w:rPr>
        <w:t>διέμενε η εφεσίβλητη.</w:t>
      </w:r>
      <w:r>
        <w:rPr>
          <w:rFonts w:ascii="Bookman Old Style" w:hAnsi="Bookman Old Style" w:cs="Arial"/>
          <w:i/>
          <w:iCs/>
          <w:sz w:val="26"/>
          <w:szCs w:val="26"/>
          <w:lang w:val="el-GR"/>
        </w:rPr>
        <w:t xml:space="preserve"> </w:t>
      </w:r>
      <w:r w:rsidRPr="00402EDA">
        <w:rPr>
          <w:rFonts w:ascii="Bookman Old Style" w:hAnsi="Bookman Old Style" w:cs="Arial"/>
          <w:sz w:val="26"/>
          <w:szCs w:val="26"/>
          <w:lang w:val="el-GR"/>
        </w:rPr>
        <w:t>Τέλος</w:t>
      </w:r>
      <w:r w:rsidR="00622291">
        <w:rPr>
          <w:rFonts w:ascii="Bookman Old Style" w:hAnsi="Bookman Old Style" w:cs="Arial"/>
          <w:sz w:val="26"/>
          <w:szCs w:val="26"/>
          <w:lang w:val="el-GR"/>
        </w:rPr>
        <w:t>,</w:t>
      </w:r>
      <w:r w:rsidRPr="00402EDA">
        <w:rPr>
          <w:rFonts w:ascii="Bookman Old Style" w:hAnsi="Bookman Old Style" w:cs="Arial"/>
          <w:sz w:val="26"/>
          <w:szCs w:val="26"/>
          <w:lang w:val="el-GR"/>
        </w:rPr>
        <w:t xml:space="preserve"> ήταν η </w:t>
      </w:r>
      <w:proofErr w:type="spellStart"/>
      <w:r w:rsidR="00F87758">
        <w:rPr>
          <w:rFonts w:ascii="Bookman Old Style" w:hAnsi="Bookman Old Style" w:cs="Arial"/>
          <w:sz w:val="26"/>
          <w:szCs w:val="26"/>
          <w:lang w:val="el-GR"/>
        </w:rPr>
        <w:t>δικογραφημένη</w:t>
      </w:r>
      <w:proofErr w:type="spellEnd"/>
      <w:r w:rsidR="00F87758">
        <w:rPr>
          <w:rFonts w:ascii="Bookman Old Style" w:hAnsi="Bookman Old Style" w:cs="Arial"/>
          <w:sz w:val="26"/>
          <w:szCs w:val="26"/>
          <w:lang w:val="el-GR"/>
        </w:rPr>
        <w:t xml:space="preserve"> της </w:t>
      </w:r>
      <w:r w:rsidRPr="00402EDA">
        <w:rPr>
          <w:rFonts w:ascii="Bookman Old Style" w:hAnsi="Bookman Old Style" w:cs="Arial"/>
          <w:sz w:val="26"/>
          <w:szCs w:val="26"/>
          <w:lang w:val="el-GR"/>
        </w:rPr>
        <w:t>θέση πως</w:t>
      </w:r>
      <w:r w:rsidR="00667A5D">
        <w:rPr>
          <w:rFonts w:ascii="Bookman Old Style" w:hAnsi="Bookman Old Style" w:cs="Arial"/>
          <w:sz w:val="26"/>
          <w:szCs w:val="26"/>
          <w:lang w:val="el-GR"/>
        </w:rPr>
        <w:t xml:space="preserve"> </w:t>
      </w:r>
      <w:r w:rsidR="00F87758">
        <w:rPr>
          <w:rFonts w:ascii="Bookman Old Style" w:hAnsi="Bookman Old Style" w:cs="Arial"/>
          <w:sz w:val="26"/>
          <w:szCs w:val="26"/>
          <w:lang w:val="el-GR"/>
        </w:rPr>
        <w:t>«</w:t>
      </w:r>
      <w:r w:rsidR="00F87758" w:rsidRPr="00F87758">
        <w:rPr>
          <w:rFonts w:ascii="Bookman Old Style" w:hAnsi="Bookman Old Style" w:cs="Arial"/>
          <w:i/>
          <w:iCs/>
          <w:sz w:val="26"/>
          <w:szCs w:val="26"/>
          <w:lang w:val="el-GR"/>
        </w:rPr>
        <w:t>Είναι δε λογικό η αναγκαιότητα της χρήσης του μπάνιου από οποιονδήποτε να γίνεται με τρόπο συνετό και επιμελή στην παρούσα περίπτωση εκ των πραγμάτων διαφαίνεται ότι η ενάγουσα</w:t>
      </w:r>
      <w:r w:rsidR="00F87758">
        <w:rPr>
          <w:rFonts w:ascii="Bookman Old Style" w:hAnsi="Bookman Old Style" w:cs="Arial"/>
          <w:sz w:val="26"/>
          <w:szCs w:val="26"/>
          <w:lang w:val="el-GR"/>
        </w:rPr>
        <w:t xml:space="preserve"> </w:t>
      </w:r>
      <w:r w:rsidRPr="00402EDA">
        <w:rPr>
          <w:rFonts w:ascii="Bookman Old Style" w:hAnsi="Bookman Old Style" w:cs="Arial"/>
          <w:i/>
          <w:iCs/>
          <w:sz w:val="26"/>
          <w:szCs w:val="26"/>
          <w:lang w:val="el-GR"/>
        </w:rPr>
        <w:t>επιχείρησε τη χρήση της μπανιέρας κατά τρόπο αμελή και/ή επιπόλαιο και/ή ασύγγνωστο κάτι που την καθιστά αποκλειστικά υπεύθυνη για τον τραυματισμό της».</w:t>
      </w:r>
      <w:r>
        <w:rPr>
          <w:rFonts w:ascii="Bookman Old Style" w:hAnsi="Bookman Old Style" w:cs="Arial"/>
          <w:sz w:val="26"/>
          <w:szCs w:val="26"/>
          <w:lang w:val="el-GR"/>
        </w:rPr>
        <w:t xml:space="preserve"> </w:t>
      </w:r>
      <w:r>
        <w:rPr>
          <w:rFonts w:ascii="Bookman Old Style" w:hAnsi="Bookman Old Style" w:cs="Arial"/>
          <w:i/>
          <w:iCs/>
          <w:sz w:val="26"/>
          <w:szCs w:val="26"/>
          <w:lang w:val="el-GR"/>
        </w:rPr>
        <w:t xml:space="preserve"> </w:t>
      </w:r>
      <w:r w:rsidRPr="00402EDA">
        <w:rPr>
          <w:rFonts w:ascii="Bookman Old Style" w:hAnsi="Bookman Old Style" w:cs="Arial"/>
          <w:sz w:val="26"/>
          <w:szCs w:val="26"/>
          <w:lang w:val="el-GR"/>
        </w:rPr>
        <w:t xml:space="preserve">Υπό το φως των πιο πάνω, ζητούσε όπως η αγωγή απορριφθεί </w:t>
      </w:r>
      <w:r>
        <w:rPr>
          <w:rFonts w:ascii="Bookman Old Style" w:hAnsi="Bookman Old Style" w:cs="Arial"/>
          <w:sz w:val="26"/>
          <w:szCs w:val="26"/>
          <w:lang w:val="el-GR"/>
        </w:rPr>
        <w:t xml:space="preserve">ως </w:t>
      </w:r>
      <w:proofErr w:type="spellStart"/>
      <w:r>
        <w:rPr>
          <w:rFonts w:ascii="Bookman Old Style" w:hAnsi="Bookman Old Style" w:cs="Arial"/>
          <w:sz w:val="26"/>
          <w:szCs w:val="26"/>
          <w:lang w:val="el-GR"/>
        </w:rPr>
        <w:t>καταχωρισθείσα</w:t>
      </w:r>
      <w:proofErr w:type="spellEnd"/>
      <w:r>
        <w:rPr>
          <w:rFonts w:ascii="Bookman Old Style" w:hAnsi="Bookman Old Style" w:cs="Arial"/>
          <w:sz w:val="26"/>
          <w:szCs w:val="26"/>
          <w:lang w:val="el-GR"/>
        </w:rPr>
        <w:t xml:space="preserve"> για αλλότριους σκοπούς. </w:t>
      </w:r>
    </w:p>
    <w:p w14:paraId="5A679DB3" w14:textId="77777777" w:rsidR="00C86D81" w:rsidRDefault="00C86D81" w:rsidP="00F87758">
      <w:pPr>
        <w:ind w:firstLine="284"/>
        <w:rPr>
          <w:rFonts w:ascii="Bookman Old Style" w:hAnsi="Bookman Old Style" w:cs="Arial"/>
          <w:sz w:val="26"/>
          <w:szCs w:val="26"/>
          <w:lang w:val="el-GR"/>
        </w:rPr>
      </w:pPr>
    </w:p>
    <w:p w14:paraId="4C43AB24" w14:textId="2EF7D7A3" w:rsidR="00CD6AA9" w:rsidRDefault="00CD6AA9" w:rsidP="00CD6AA9">
      <w:pPr>
        <w:ind w:firstLine="284"/>
        <w:rPr>
          <w:rFonts w:ascii="Bookman Old Style" w:hAnsi="Bookman Old Style" w:cs="Arial"/>
          <w:sz w:val="26"/>
          <w:szCs w:val="26"/>
          <w:lang w:val="el-GR"/>
        </w:rPr>
      </w:pPr>
      <w:r>
        <w:rPr>
          <w:rFonts w:ascii="Bookman Old Style" w:hAnsi="Bookman Old Style" w:cs="Arial"/>
          <w:sz w:val="26"/>
          <w:szCs w:val="26"/>
          <w:lang w:val="el-GR"/>
        </w:rPr>
        <w:lastRenderedPageBreak/>
        <w:t>Κατά την ακροαματική διαδικασία</w:t>
      </w:r>
      <w:r w:rsidR="00622291">
        <w:rPr>
          <w:rFonts w:ascii="Bookman Old Style" w:hAnsi="Bookman Old Style" w:cs="Arial"/>
          <w:sz w:val="26"/>
          <w:szCs w:val="26"/>
          <w:lang w:val="el-GR"/>
        </w:rPr>
        <w:t>,</w:t>
      </w:r>
      <w:r>
        <w:rPr>
          <w:rFonts w:ascii="Bookman Old Style" w:hAnsi="Bookman Old Style" w:cs="Arial"/>
          <w:sz w:val="26"/>
          <w:szCs w:val="26"/>
          <w:lang w:val="el-GR"/>
        </w:rPr>
        <w:t xml:space="preserve"> μαρτυρία</w:t>
      </w:r>
      <w:r w:rsidR="00622291">
        <w:rPr>
          <w:rFonts w:ascii="Bookman Old Style" w:hAnsi="Bookman Old Style" w:cs="Arial"/>
          <w:sz w:val="26"/>
          <w:szCs w:val="26"/>
          <w:lang w:val="el-GR"/>
        </w:rPr>
        <w:t xml:space="preserve"> εκτός</w:t>
      </w:r>
      <w:r>
        <w:rPr>
          <w:rFonts w:ascii="Bookman Old Style" w:hAnsi="Bookman Old Style" w:cs="Arial"/>
          <w:sz w:val="26"/>
          <w:szCs w:val="26"/>
          <w:lang w:val="el-GR"/>
        </w:rPr>
        <w:t xml:space="preserve"> από την εφεσίβλητη, έδωσε ο</w:t>
      </w:r>
      <w:r w:rsidR="00622291">
        <w:rPr>
          <w:rFonts w:ascii="Bookman Old Style" w:hAnsi="Bookman Old Style" w:cs="Arial"/>
          <w:sz w:val="26"/>
          <w:szCs w:val="26"/>
          <w:lang w:val="el-GR"/>
        </w:rPr>
        <w:t xml:space="preserve"> κ.</w:t>
      </w:r>
      <w:r>
        <w:rPr>
          <w:rFonts w:ascii="Bookman Old Style" w:hAnsi="Bookman Old Style" w:cs="Arial"/>
          <w:sz w:val="26"/>
          <w:szCs w:val="26"/>
          <w:lang w:val="el-GR"/>
        </w:rPr>
        <w:t xml:space="preserve"> </w:t>
      </w:r>
      <w:r>
        <w:rPr>
          <w:rFonts w:ascii="Bookman Old Style" w:hAnsi="Bookman Old Style" w:cs="Arial"/>
          <w:sz w:val="26"/>
          <w:szCs w:val="26"/>
          <w:lang w:val="en-US"/>
        </w:rPr>
        <w:t>Philip</w:t>
      </w:r>
      <w:r w:rsidRPr="004F3741">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Banks</w:t>
      </w:r>
      <w:proofErr w:type="spellEnd"/>
      <w:r>
        <w:rPr>
          <w:rFonts w:ascii="Bookman Old Style" w:hAnsi="Bookman Old Style" w:cs="Arial"/>
          <w:sz w:val="26"/>
          <w:szCs w:val="26"/>
          <w:lang w:val="el-GR"/>
        </w:rPr>
        <w:t xml:space="preserve">, δικηγόρος - συνέταιρος σε Δικηγορική Εταιρεία στην Αγγλία.  Σε αυτή την εταιρεία είχε αποταθεί η εφεσίβλητη, στην οποία και κατέβαλε δικηγορική αμοιβή για υπηρεσίες που αφορούσαν, ανάμεσα σε άλλα, και σε αλληλογραφία με τους Κύπριους δικηγόρους της σε σχέση με την καταχώριση αγωγής στην Κύπρο. Τέλος, εκ μέρους της εφεσίβλητης μαρτυρία έδωσε και ο οδοντίατρος </w:t>
      </w:r>
      <w:proofErr w:type="spellStart"/>
      <w:r>
        <w:rPr>
          <w:rFonts w:ascii="Bookman Old Style" w:hAnsi="Bookman Old Style" w:cs="Arial"/>
          <w:sz w:val="26"/>
          <w:szCs w:val="26"/>
          <w:lang w:val="el-GR"/>
        </w:rPr>
        <w:t>Dr</w:t>
      </w:r>
      <w:proofErr w:type="spellEnd"/>
      <w:r>
        <w:rPr>
          <w:rFonts w:ascii="Bookman Old Style" w:hAnsi="Bookman Old Style" w:cs="Arial"/>
          <w:sz w:val="26"/>
          <w:szCs w:val="26"/>
          <w:lang w:val="el-GR"/>
        </w:rPr>
        <w:t xml:space="preserve"> </w:t>
      </w:r>
      <w:r>
        <w:rPr>
          <w:rFonts w:ascii="Bookman Old Style" w:hAnsi="Bookman Old Style" w:cs="Arial"/>
          <w:sz w:val="26"/>
          <w:szCs w:val="26"/>
          <w:lang w:val="en-US"/>
        </w:rPr>
        <w:t>Edgar</w:t>
      </w:r>
      <w:r w:rsidRPr="004F3741">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Gordon</w:t>
      </w:r>
      <w:proofErr w:type="spellEnd"/>
      <w:r>
        <w:rPr>
          <w:rFonts w:ascii="Bookman Old Style" w:hAnsi="Bookman Old Style" w:cs="Arial"/>
          <w:sz w:val="26"/>
          <w:szCs w:val="26"/>
          <w:lang w:val="el-GR"/>
        </w:rPr>
        <w:t xml:space="preserve">, o </w:t>
      </w:r>
      <w:proofErr w:type="spellStart"/>
      <w:r>
        <w:rPr>
          <w:rFonts w:ascii="Bookman Old Style" w:hAnsi="Bookman Old Style" w:cs="Arial"/>
          <w:sz w:val="26"/>
          <w:szCs w:val="26"/>
          <w:lang w:val="el-GR"/>
        </w:rPr>
        <w:t>oποίος</w:t>
      </w:r>
      <w:proofErr w:type="spellEnd"/>
      <w:r>
        <w:rPr>
          <w:rFonts w:ascii="Bookman Old Style" w:hAnsi="Bookman Old Style" w:cs="Arial"/>
          <w:sz w:val="26"/>
          <w:szCs w:val="26"/>
          <w:lang w:val="el-GR"/>
        </w:rPr>
        <w:t xml:space="preserve"> εξέτασε ιατρικώς την εφεσίβλητη στις 19.11.2009, δηλαδή 16 μήνες μετά το </w:t>
      </w:r>
      <w:r w:rsidR="009D5A54">
        <w:rPr>
          <w:rFonts w:ascii="Bookman Old Style" w:hAnsi="Bookman Old Style" w:cs="Arial"/>
          <w:sz w:val="26"/>
          <w:szCs w:val="26"/>
          <w:lang w:val="el-GR"/>
        </w:rPr>
        <w:t xml:space="preserve">επίδικο </w:t>
      </w:r>
      <w:r>
        <w:rPr>
          <w:rFonts w:ascii="Bookman Old Style" w:hAnsi="Bookman Old Style" w:cs="Arial"/>
          <w:sz w:val="26"/>
          <w:szCs w:val="26"/>
          <w:lang w:val="el-GR"/>
        </w:rPr>
        <w:t xml:space="preserve">ατύχημα. Ο εν λόγω πραγματογνώμων δεν μπορούσε βεβαίως να γνωρίζει κατά πόσο η βλάβη που διαπίστωσε στα δόντια της εφεσίβλητης οφειλόταν στο ατύχημα που είχε στο ξενοδοχείο της </w:t>
      </w:r>
      <w:proofErr w:type="spellStart"/>
      <w:r>
        <w:rPr>
          <w:rFonts w:ascii="Bookman Old Style" w:hAnsi="Bookman Old Style" w:cs="Arial"/>
          <w:sz w:val="26"/>
          <w:szCs w:val="26"/>
          <w:lang w:val="el-GR"/>
        </w:rPr>
        <w:t>εφεσείουσας</w:t>
      </w:r>
      <w:proofErr w:type="spellEnd"/>
      <w:r>
        <w:rPr>
          <w:rFonts w:ascii="Bookman Old Style" w:hAnsi="Bookman Old Style" w:cs="Arial"/>
          <w:sz w:val="26"/>
          <w:szCs w:val="26"/>
          <w:lang w:val="el-GR"/>
        </w:rPr>
        <w:t xml:space="preserve">. Τα όσα κατέγραψε </w:t>
      </w:r>
      <w:r w:rsidR="00521310">
        <w:rPr>
          <w:rFonts w:ascii="Bookman Old Style" w:hAnsi="Bookman Old Style" w:cs="Arial"/>
          <w:sz w:val="26"/>
          <w:szCs w:val="26"/>
          <w:lang w:val="el-GR"/>
        </w:rPr>
        <w:t xml:space="preserve">σε </w:t>
      </w:r>
      <w:r>
        <w:rPr>
          <w:rFonts w:ascii="Bookman Old Style" w:hAnsi="Bookman Old Style" w:cs="Arial"/>
          <w:sz w:val="26"/>
          <w:szCs w:val="26"/>
          <w:lang w:val="el-GR"/>
        </w:rPr>
        <w:t>Ιατρική Έκθεσ</w:t>
      </w:r>
      <w:r w:rsidR="00521310">
        <w:rPr>
          <w:rFonts w:ascii="Bookman Old Style" w:hAnsi="Bookman Old Style" w:cs="Arial"/>
          <w:sz w:val="26"/>
          <w:szCs w:val="26"/>
          <w:lang w:val="el-GR"/>
        </w:rPr>
        <w:t>η που συνέταξε σε σχέση με το α</w:t>
      </w:r>
      <w:r>
        <w:rPr>
          <w:rFonts w:ascii="Bookman Old Style" w:hAnsi="Bookman Old Style" w:cs="Arial"/>
          <w:sz w:val="26"/>
          <w:szCs w:val="26"/>
          <w:lang w:val="el-GR"/>
        </w:rPr>
        <w:t>τύχημα</w:t>
      </w:r>
      <w:r w:rsidR="00622291">
        <w:rPr>
          <w:rFonts w:ascii="Bookman Old Style" w:hAnsi="Bookman Old Style" w:cs="Arial"/>
          <w:sz w:val="26"/>
          <w:szCs w:val="26"/>
          <w:lang w:val="el-GR"/>
        </w:rPr>
        <w:t>,</w:t>
      </w:r>
      <w:r>
        <w:rPr>
          <w:rFonts w:ascii="Bookman Old Style" w:hAnsi="Bookman Old Style" w:cs="Arial"/>
          <w:sz w:val="26"/>
          <w:szCs w:val="26"/>
          <w:lang w:val="el-GR"/>
        </w:rPr>
        <w:t xml:space="preserve"> ήταν στη βάση των όσων του είχε αναφέρει η εφεσίβλητη.  </w:t>
      </w:r>
      <w:r w:rsidRPr="004F3741">
        <w:rPr>
          <w:rFonts w:ascii="Bookman Old Style" w:hAnsi="Bookman Old Style" w:cs="Arial"/>
          <w:sz w:val="26"/>
          <w:szCs w:val="26"/>
          <w:lang w:val="el-GR"/>
        </w:rPr>
        <w:t xml:space="preserve"> </w:t>
      </w:r>
    </w:p>
    <w:p w14:paraId="5B096123" w14:textId="77777777" w:rsidR="00CD6AA9" w:rsidRDefault="00CD6AA9" w:rsidP="00CD6AA9">
      <w:pPr>
        <w:ind w:firstLine="284"/>
        <w:rPr>
          <w:rFonts w:ascii="Bookman Old Style" w:hAnsi="Bookman Old Style" w:cs="Arial"/>
          <w:sz w:val="26"/>
          <w:szCs w:val="26"/>
          <w:lang w:val="el-GR"/>
        </w:rPr>
      </w:pPr>
    </w:p>
    <w:p w14:paraId="404315B4" w14:textId="62CBE4DA" w:rsidR="00F87758" w:rsidRDefault="00CD6AA9" w:rsidP="00CD6AA9">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Εκ μέρους της </w:t>
      </w:r>
      <w:proofErr w:type="spellStart"/>
      <w:r>
        <w:rPr>
          <w:rFonts w:ascii="Bookman Old Style" w:hAnsi="Bookman Old Style" w:cs="Arial"/>
          <w:sz w:val="26"/>
          <w:szCs w:val="26"/>
          <w:lang w:val="el-GR"/>
        </w:rPr>
        <w:t>εφεσ</w:t>
      </w:r>
      <w:r w:rsidR="00F87758">
        <w:rPr>
          <w:rFonts w:ascii="Bookman Old Style" w:hAnsi="Bookman Old Style" w:cs="Arial"/>
          <w:sz w:val="26"/>
          <w:szCs w:val="26"/>
          <w:lang w:val="el-GR"/>
        </w:rPr>
        <w:t>είουσας</w:t>
      </w:r>
      <w:proofErr w:type="spellEnd"/>
      <w:r>
        <w:rPr>
          <w:rFonts w:ascii="Bookman Old Style" w:hAnsi="Bookman Old Style" w:cs="Arial"/>
          <w:sz w:val="26"/>
          <w:szCs w:val="26"/>
          <w:lang w:val="el-GR"/>
        </w:rPr>
        <w:t xml:space="preserve"> κατέθεσε ο κ. Μιχάλης </w:t>
      </w:r>
      <w:proofErr w:type="spellStart"/>
      <w:r>
        <w:rPr>
          <w:rFonts w:ascii="Bookman Old Style" w:hAnsi="Bookman Old Style" w:cs="Arial"/>
          <w:sz w:val="26"/>
          <w:szCs w:val="26"/>
          <w:lang w:val="el-GR"/>
        </w:rPr>
        <w:t>Μονιάτης</w:t>
      </w:r>
      <w:proofErr w:type="spellEnd"/>
      <w:r>
        <w:rPr>
          <w:rFonts w:ascii="Bookman Old Style" w:hAnsi="Bookman Old Style" w:cs="Arial"/>
          <w:sz w:val="26"/>
          <w:szCs w:val="26"/>
          <w:lang w:val="el-GR"/>
        </w:rPr>
        <w:t>, ο οποίος ως ανέφερε είναι «</w:t>
      </w:r>
      <w:r w:rsidRPr="002F52E4">
        <w:rPr>
          <w:rFonts w:ascii="Bookman Old Style" w:hAnsi="Bookman Old Style" w:cs="Arial"/>
          <w:i/>
          <w:iCs/>
          <w:sz w:val="26"/>
          <w:szCs w:val="26"/>
          <w:lang w:val="el-GR"/>
        </w:rPr>
        <w:t>ιδιοκτήτης της ε</w:t>
      </w:r>
      <w:r w:rsidR="00F87758">
        <w:rPr>
          <w:rFonts w:ascii="Bookman Old Style" w:hAnsi="Bookman Old Style" w:cs="Arial"/>
          <w:i/>
          <w:iCs/>
          <w:sz w:val="26"/>
          <w:szCs w:val="26"/>
          <w:lang w:val="el-GR"/>
        </w:rPr>
        <w:t>ναγόμενης</w:t>
      </w:r>
      <w:r w:rsidRPr="002F52E4">
        <w:rPr>
          <w:rFonts w:ascii="Bookman Old Style" w:hAnsi="Bookman Old Style" w:cs="Arial"/>
          <w:i/>
          <w:iCs/>
          <w:sz w:val="26"/>
          <w:szCs w:val="26"/>
          <w:lang w:val="el-GR"/>
        </w:rPr>
        <w:t xml:space="preserve"> εταιρείας</w:t>
      </w:r>
      <w:r>
        <w:rPr>
          <w:rFonts w:ascii="Bookman Old Style" w:hAnsi="Bookman Old Style" w:cs="Arial"/>
          <w:sz w:val="26"/>
          <w:szCs w:val="26"/>
          <w:lang w:val="el-GR"/>
        </w:rPr>
        <w:t xml:space="preserve">». </w:t>
      </w:r>
      <w:r w:rsidR="00F87758">
        <w:rPr>
          <w:rFonts w:ascii="Bookman Old Style" w:hAnsi="Bookman Old Style" w:cs="Arial"/>
          <w:sz w:val="26"/>
          <w:szCs w:val="26"/>
          <w:lang w:val="el-GR"/>
        </w:rPr>
        <w:t xml:space="preserve">Σύμφωνα με τη μαρτυρία του, </w:t>
      </w:r>
      <w:r>
        <w:rPr>
          <w:rFonts w:ascii="Bookman Old Style" w:hAnsi="Bookman Old Style" w:cs="Arial"/>
          <w:sz w:val="26"/>
          <w:szCs w:val="26"/>
          <w:lang w:val="el-GR"/>
        </w:rPr>
        <w:t xml:space="preserve">το ξενοδοχείο λειτουργούσε δυνάμει άδειας από τον Κ.Ο.Τ., ο οποίος αφού  προηγουμένως επιθεώρησε όλα τα δωμάτια και τους κοινόχρηστους χώρους του ξενοδοχείου, τα βρήκε κατάλληλα </w:t>
      </w:r>
      <w:proofErr w:type="spellStart"/>
      <w:r>
        <w:rPr>
          <w:rFonts w:ascii="Bookman Old Style" w:hAnsi="Bookman Old Style" w:cs="Arial"/>
          <w:sz w:val="26"/>
          <w:szCs w:val="26"/>
          <w:lang w:val="el-GR"/>
        </w:rPr>
        <w:t>εξού</w:t>
      </w:r>
      <w:proofErr w:type="spellEnd"/>
      <w:r>
        <w:rPr>
          <w:rFonts w:ascii="Bookman Old Style" w:hAnsi="Bookman Old Style" w:cs="Arial"/>
          <w:sz w:val="26"/>
          <w:szCs w:val="26"/>
          <w:lang w:val="el-GR"/>
        </w:rPr>
        <w:t xml:space="preserve"> και τους </w:t>
      </w:r>
      <w:r w:rsidR="00F87758">
        <w:rPr>
          <w:rFonts w:ascii="Bookman Old Style" w:hAnsi="Bookman Old Style" w:cs="Arial"/>
          <w:sz w:val="26"/>
          <w:szCs w:val="26"/>
          <w:lang w:val="el-GR"/>
        </w:rPr>
        <w:t>χορήγησε τη</w:t>
      </w:r>
      <w:r>
        <w:rPr>
          <w:rFonts w:ascii="Bookman Old Style" w:hAnsi="Bookman Old Style" w:cs="Arial"/>
          <w:sz w:val="26"/>
          <w:szCs w:val="26"/>
          <w:lang w:val="el-GR"/>
        </w:rPr>
        <w:t xml:space="preserve"> σχετική άδεια. Η συγκεκριμένη μπανιέρα δεν παρουσίαζε</w:t>
      </w:r>
      <w:r w:rsidR="00F87758">
        <w:rPr>
          <w:rFonts w:ascii="Bookman Old Style" w:hAnsi="Bookman Old Style" w:cs="Arial"/>
          <w:sz w:val="26"/>
          <w:szCs w:val="26"/>
          <w:lang w:val="el-GR"/>
        </w:rPr>
        <w:t xml:space="preserve"> </w:t>
      </w:r>
      <w:r w:rsidR="00521310">
        <w:rPr>
          <w:rFonts w:ascii="Bookman Old Style" w:hAnsi="Bookman Old Style" w:cs="Arial"/>
          <w:sz w:val="26"/>
          <w:szCs w:val="26"/>
          <w:lang w:val="el-GR"/>
        </w:rPr>
        <w:t>π</w:t>
      </w:r>
      <w:r>
        <w:rPr>
          <w:rFonts w:ascii="Bookman Old Style" w:hAnsi="Bookman Old Style" w:cs="Arial"/>
          <w:sz w:val="26"/>
          <w:szCs w:val="26"/>
          <w:lang w:val="el-GR"/>
        </w:rPr>
        <w:t xml:space="preserve">ρόβλημα. Ουδέποτε στο παρελθόν </w:t>
      </w:r>
      <w:r w:rsidR="00F87758">
        <w:rPr>
          <w:rFonts w:ascii="Bookman Old Style" w:hAnsi="Bookman Old Style" w:cs="Arial"/>
          <w:sz w:val="26"/>
          <w:szCs w:val="26"/>
          <w:lang w:val="el-GR"/>
        </w:rPr>
        <w:t xml:space="preserve">είχε δεχθεί παράπονο από  πελάτη του ξενοδοχείου για πρόβλημα στη συγκεκριμένη μπανιέρα ή </w:t>
      </w:r>
      <w:r w:rsidR="00521310">
        <w:rPr>
          <w:rFonts w:ascii="Bookman Old Style" w:hAnsi="Bookman Old Style" w:cs="Arial"/>
          <w:sz w:val="26"/>
          <w:szCs w:val="26"/>
          <w:lang w:val="el-GR"/>
        </w:rPr>
        <w:t xml:space="preserve">σε </w:t>
      </w:r>
      <w:r w:rsidR="00F87758">
        <w:rPr>
          <w:rFonts w:ascii="Bookman Old Style" w:hAnsi="Bookman Old Style" w:cs="Arial"/>
          <w:sz w:val="26"/>
          <w:szCs w:val="26"/>
          <w:lang w:val="el-GR"/>
        </w:rPr>
        <w:t>οποια</w:t>
      </w:r>
      <w:r w:rsidR="00622291">
        <w:rPr>
          <w:rFonts w:ascii="Bookman Old Style" w:hAnsi="Bookman Old Style" w:cs="Arial"/>
          <w:sz w:val="26"/>
          <w:szCs w:val="26"/>
          <w:lang w:val="el-GR"/>
        </w:rPr>
        <w:t>ν</w:t>
      </w:r>
      <w:r w:rsidR="00F87758">
        <w:rPr>
          <w:rFonts w:ascii="Bookman Old Style" w:hAnsi="Bookman Old Style" w:cs="Arial"/>
          <w:sz w:val="26"/>
          <w:szCs w:val="26"/>
          <w:lang w:val="el-GR"/>
        </w:rPr>
        <w:t>δήποτε άλλη μπανιέρα των δωματίων του ξενοδοχείου.</w:t>
      </w:r>
    </w:p>
    <w:p w14:paraId="60DE6F81" w14:textId="77777777" w:rsidR="008C055B" w:rsidRDefault="00CD6AA9" w:rsidP="00F87758">
      <w:pPr>
        <w:ind w:firstLine="284"/>
        <w:rPr>
          <w:rFonts w:ascii="Bookman Old Style" w:hAnsi="Bookman Old Style" w:cs="Arial"/>
          <w:i/>
          <w:iCs/>
          <w:sz w:val="26"/>
          <w:szCs w:val="26"/>
          <w:lang w:val="el-GR"/>
        </w:rPr>
      </w:pPr>
      <w:r>
        <w:rPr>
          <w:rFonts w:ascii="Bookman Old Style" w:hAnsi="Bookman Old Style" w:cs="Arial"/>
          <w:sz w:val="26"/>
          <w:szCs w:val="26"/>
          <w:lang w:val="el-GR"/>
        </w:rPr>
        <w:lastRenderedPageBreak/>
        <w:t xml:space="preserve">Το πρωτόδικο Δικαστήριο με την τελική του απόφαση έκρινε αξιόπιστη την εφεσίβλητη και τους μάρτυρες που αυτή κάλεσε και αναξιόπιστο τον μάρτυρα της </w:t>
      </w:r>
      <w:proofErr w:type="spellStart"/>
      <w:r>
        <w:rPr>
          <w:rFonts w:ascii="Bookman Old Style" w:hAnsi="Bookman Old Style" w:cs="Arial"/>
          <w:sz w:val="26"/>
          <w:szCs w:val="26"/>
          <w:lang w:val="el-GR"/>
        </w:rPr>
        <w:t>εφεσείουσας</w:t>
      </w:r>
      <w:proofErr w:type="spellEnd"/>
      <w:r>
        <w:rPr>
          <w:rFonts w:ascii="Bookman Old Style" w:hAnsi="Bookman Old Style" w:cs="Arial"/>
          <w:sz w:val="26"/>
          <w:szCs w:val="26"/>
          <w:lang w:val="el-GR"/>
        </w:rPr>
        <w:t>.</w:t>
      </w:r>
      <w:r w:rsidR="00F87758">
        <w:rPr>
          <w:rFonts w:ascii="Bookman Old Style" w:hAnsi="Bookman Old Style" w:cs="Arial"/>
          <w:sz w:val="26"/>
          <w:szCs w:val="26"/>
          <w:lang w:val="el-GR"/>
        </w:rPr>
        <w:t xml:space="preserve"> </w:t>
      </w:r>
      <w:r w:rsidR="00622291">
        <w:rPr>
          <w:rFonts w:ascii="Bookman Old Style" w:hAnsi="Bookman Old Style" w:cs="Arial"/>
          <w:sz w:val="26"/>
          <w:szCs w:val="26"/>
          <w:lang w:val="el-GR"/>
        </w:rPr>
        <w:t>Ακολούθως</w:t>
      </w:r>
      <w:r w:rsidR="008C055B">
        <w:rPr>
          <w:rFonts w:ascii="Bookman Old Style" w:hAnsi="Bookman Old Style" w:cs="Arial"/>
          <w:sz w:val="26"/>
          <w:szCs w:val="26"/>
          <w:lang w:val="el-GR"/>
        </w:rPr>
        <w:t>,</w:t>
      </w:r>
      <w:r w:rsidR="00622291">
        <w:rPr>
          <w:rFonts w:ascii="Bookman Old Style" w:hAnsi="Bookman Old Style" w:cs="Arial"/>
          <w:sz w:val="26"/>
          <w:szCs w:val="26"/>
          <w:lang w:val="el-GR"/>
        </w:rPr>
        <w:t xml:space="preserve"> υπέβαλε το ερώτημα κατά πόσο  το επίδικο ατύχημα οφειλόταν σε αμέλεια της </w:t>
      </w:r>
      <w:proofErr w:type="spellStart"/>
      <w:r w:rsidR="00622291">
        <w:rPr>
          <w:rFonts w:ascii="Bookman Old Style" w:hAnsi="Bookman Old Style" w:cs="Arial"/>
          <w:sz w:val="26"/>
          <w:szCs w:val="26"/>
          <w:lang w:val="el-GR"/>
        </w:rPr>
        <w:t>εφεσείουσας</w:t>
      </w:r>
      <w:proofErr w:type="spellEnd"/>
      <w:r w:rsidR="008C055B">
        <w:rPr>
          <w:rFonts w:ascii="Bookman Old Style" w:hAnsi="Bookman Old Style" w:cs="Arial"/>
          <w:sz w:val="26"/>
          <w:szCs w:val="26"/>
          <w:lang w:val="el-GR"/>
        </w:rPr>
        <w:t>. Γ</w:t>
      </w:r>
      <w:r w:rsidR="00622291">
        <w:rPr>
          <w:rFonts w:ascii="Bookman Old Style" w:hAnsi="Bookman Old Style" w:cs="Arial"/>
          <w:sz w:val="26"/>
          <w:szCs w:val="26"/>
          <w:lang w:val="el-GR"/>
        </w:rPr>
        <w:t>ια τους λόγους που παραθέτει</w:t>
      </w:r>
      <w:r w:rsidR="008C055B">
        <w:rPr>
          <w:rFonts w:ascii="Bookman Old Style" w:hAnsi="Bookman Old Style" w:cs="Arial"/>
          <w:sz w:val="26"/>
          <w:szCs w:val="26"/>
          <w:lang w:val="el-GR"/>
        </w:rPr>
        <w:t xml:space="preserve">, έδωσε καταφατική απάντηση. Συγκεκριμένα, ήταν εύρημά του, πως η </w:t>
      </w:r>
      <w:proofErr w:type="spellStart"/>
      <w:r w:rsidR="008C055B">
        <w:rPr>
          <w:rFonts w:ascii="Bookman Old Style" w:hAnsi="Bookman Old Style" w:cs="Arial"/>
          <w:sz w:val="26"/>
          <w:szCs w:val="26"/>
          <w:lang w:val="el-GR"/>
        </w:rPr>
        <w:t>εφεσείουσα</w:t>
      </w:r>
      <w:proofErr w:type="spellEnd"/>
      <w:r w:rsidR="008C055B">
        <w:rPr>
          <w:rFonts w:ascii="Bookman Old Style" w:hAnsi="Bookman Old Style" w:cs="Arial"/>
          <w:sz w:val="26"/>
          <w:szCs w:val="26"/>
          <w:lang w:val="el-GR"/>
        </w:rPr>
        <w:t xml:space="preserve"> ουδέν έπραξε </w:t>
      </w:r>
      <w:r w:rsidR="008C055B" w:rsidRPr="008C055B">
        <w:rPr>
          <w:rFonts w:ascii="Bookman Old Style" w:hAnsi="Bookman Old Style" w:cs="Arial"/>
          <w:i/>
          <w:iCs/>
          <w:sz w:val="26"/>
          <w:szCs w:val="26"/>
          <w:lang w:val="el-GR"/>
        </w:rPr>
        <w:t>«για να διασφαλίσει την ασφαλή χρήση της μπανιέρας από την ενάγουσα μα ούτε και την προειδοποίησε για την ολισθηρότητα της μπανιέρας και ότι θα έπρεπε να ήταν προσεκτική κατά τη χρήση της».</w:t>
      </w:r>
      <w:r w:rsidR="008C055B">
        <w:rPr>
          <w:rFonts w:ascii="Bookman Old Style" w:hAnsi="Bookman Old Style" w:cs="Arial"/>
          <w:i/>
          <w:iCs/>
          <w:sz w:val="26"/>
          <w:szCs w:val="26"/>
          <w:lang w:val="el-GR"/>
        </w:rPr>
        <w:t xml:space="preserve"> </w:t>
      </w:r>
      <w:r w:rsidR="008C055B">
        <w:rPr>
          <w:rFonts w:ascii="Bookman Old Style" w:hAnsi="Bookman Old Style" w:cs="Arial"/>
          <w:sz w:val="26"/>
          <w:szCs w:val="26"/>
          <w:lang w:val="el-GR"/>
        </w:rPr>
        <w:t xml:space="preserve">Βρήκε ακόμη πως η </w:t>
      </w:r>
      <w:proofErr w:type="spellStart"/>
      <w:r w:rsidR="008C055B">
        <w:rPr>
          <w:rFonts w:ascii="Bookman Old Style" w:hAnsi="Bookman Old Style" w:cs="Arial"/>
          <w:sz w:val="26"/>
          <w:szCs w:val="26"/>
          <w:lang w:val="el-GR"/>
        </w:rPr>
        <w:t>εφεσείουσα</w:t>
      </w:r>
      <w:proofErr w:type="spellEnd"/>
      <w:r w:rsidR="008C055B">
        <w:rPr>
          <w:rFonts w:ascii="Bookman Old Style" w:hAnsi="Bookman Old Style" w:cs="Arial"/>
          <w:sz w:val="26"/>
          <w:szCs w:val="26"/>
          <w:lang w:val="el-GR"/>
        </w:rPr>
        <w:t xml:space="preserve"> θα μπορούσε </w:t>
      </w:r>
      <w:r w:rsidR="008C055B" w:rsidRPr="008C055B">
        <w:rPr>
          <w:rFonts w:ascii="Bookman Old Style" w:hAnsi="Bookman Old Style" w:cs="Arial"/>
          <w:i/>
          <w:iCs/>
          <w:sz w:val="26"/>
          <w:szCs w:val="26"/>
          <w:lang w:val="el-GR"/>
        </w:rPr>
        <w:t xml:space="preserve">«για παράδειγμα να τοποθετήσει κάποια πινακίδα οπουδήποτε στο δωμάτιο της ενάγουσας περιλαμβανομένου και του χώρου του μπάνιου που να την πληροφορεί ότι η επιφάνεια της μπανιέρας είναι ολισθηρή και να είναι προσεκτική κατά τη χρήση της. Σε κάποια περίπτωση μπορούσε και όφειλε να τοποθετήσει μέσα στην μπανιέρα το αντιολισθητικό χαλί, για το οποίο πολύς λόγος έχει γίνει κατά τη δίκη». </w:t>
      </w:r>
    </w:p>
    <w:p w14:paraId="4CA6B036" w14:textId="78BC0A27" w:rsidR="00622291" w:rsidRPr="008C055B" w:rsidRDefault="008C055B" w:rsidP="00F87758">
      <w:pPr>
        <w:ind w:firstLine="284"/>
        <w:rPr>
          <w:rFonts w:ascii="Bookman Old Style" w:hAnsi="Bookman Old Style" w:cs="Arial"/>
          <w:i/>
          <w:iCs/>
          <w:sz w:val="26"/>
          <w:szCs w:val="26"/>
          <w:lang w:val="el-GR"/>
        </w:rPr>
      </w:pPr>
      <w:r w:rsidRPr="008C055B">
        <w:rPr>
          <w:rFonts w:ascii="Bookman Old Style" w:hAnsi="Bookman Old Style" w:cs="Arial"/>
          <w:i/>
          <w:iCs/>
          <w:sz w:val="26"/>
          <w:szCs w:val="26"/>
          <w:lang w:val="el-GR"/>
        </w:rPr>
        <w:t xml:space="preserve"> </w:t>
      </w:r>
    </w:p>
    <w:p w14:paraId="1F27D5B6" w14:textId="3A88BA4E" w:rsidR="00F87758" w:rsidRDefault="00622291" w:rsidP="00F87758">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 </w:t>
      </w:r>
      <w:r w:rsidR="008C055B">
        <w:rPr>
          <w:rFonts w:ascii="Bookman Old Style" w:hAnsi="Bookman Old Style" w:cs="Arial"/>
          <w:sz w:val="26"/>
          <w:szCs w:val="26"/>
          <w:lang w:val="el-GR"/>
        </w:rPr>
        <w:t xml:space="preserve">Εν κατακλείδι, </w:t>
      </w:r>
      <w:r w:rsidR="0000579F">
        <w:rPr>
          <w:rFonts w:ascii="Bookman Old Style" w:hAnsi="Bookman Old Style" w:cs="Arial"/>
          <w:sz w:val="26"/>
          <w:szCs w:val="26"/>
          <w:lang w:val="el-GR"/>
        </w:rPr>
        <w:t>η απόφασή του ήτα</w:t>
      </w:r>
      <w:r w:rsidR="008C055B">
        <w:rPr>
          <w:rFonts w:ascii="Bookman Old Style" w:hAnsi="Bookman Old Style" w:cs="Arial"/>
          <w:sz w:val="26"/>
          <w:szCs w:val="26"/>
          <w:lang w:val="el-GR"/>
        </w:rPr>
        <w:t xml:space="preserve">ν </w:t>
      </w:r>
      <w:r w:rsidR="0000579F">
        <w:rPr>
          <w:rFonts w:ascii="Bookman Old Style" w:hAnsi="Bookman Old Style" w:cs="Arial"/>
          <w:sz w:val="26"/>
          <w:szCs w:val="26"/>
          <w:lang w:val="el-GR"/>
        </w:rPr>
        <w:t xml:space="preserve">πως η </w:t>
      </w:r>
      <w:proofErr w:type="spellStart"/>
      <w:r w:rsidR="0000579F">
        <w:rPr>
          <w:rFonts w:ascii="Bookman Old Style" w:hAnsi="Bookman Old Style" w:cs="Arial"/>
          <w:sz w:val="26"/>
          <w:szCs w:val="26"/>
          <w:lang w:val="el-GR"/>
        </w:rPr>
        <w:t>εφεσείουσα</w:t>
      </w:r>
      <w:proofErr w:type="spellEnd"/>
      <w:r w:rsidR="0000579F">
        <w:rPr>
          <w:rFonts w:ascii="Bookman Old Style" w:hAnsi="Bookman Old Style" w:cs="Arial"/>
          <w:sz w:val="26"/>
          <w:szCs w:val="26"/>
          <w:lang w:val="el-GR"/>
        </w:rPr>
        <w:t xml:space="preserve"> ήταν </w:t>
      </w:r>
      <w:r w:rsidR="008C055B">
        <w:rPr>
          <w:rFonts w:ascii="Bookman Old Style" w:hAnsi="Bookman Old Style" w:cs="Arial"/>
          <w:sz w:val="26"/>
          <w:szCs w:val="26"/>
          <w:lang w:val="el-GR"/>
        </w:rPr>
        <w:t xml:space="preserve">αποκλειστικά υπεύθυνη. </w:t>
      </w:r>
      <w:proofErr w:type="spellStart"/>
      <w:r w:rsidR="008C055B">
        <w:rPr>
          <w:rFonts w:ascii="Bookman Old Style" w:hAnsi="Bookman Old Style" w:cs="Arial"/>
          <w:sz w:val="26"/>
          <w:szCs w:val="26"/>
          <w:lang w:val="el-GR"/>
        </w:rPr>
        <w:t>Κατ</w:t>
      </w:r>
      <w:proofErr w:type="spellEnd"/>
      <w:r w:rsidR="008C055B">
        <w:rPr>
          <w:rFonts w:ascii="Bookman Old Style" w:hAnsi="Bookman Old Style" w:cs="Arial"/>
          <w:sz w:val="26"/>
          <w:szCs w:val="26"/>
          <w:lang w:val="el-GR"/>
        </w:rPr>
        <w:t>΄ επέκταση, ε</w:t>
      </w:r>
      <w:r w:rsidR="00CD6AA9">
        <w:rPr>
          <w:rFonts w:ascii="Bookman Old Style" w:hAnsi="Bookman Old Style" w:cs="Arial"/>
          <w:sz w:val="26"/>
          <w:szCs w:val="26"/>
          <w:lang w:val="el-GR"/>
        </w:rPr>
        <w:t xml:space="preserve">ξέδωσε απόφαση προς όφελος της εφεσίβλητης και εναντίον της </w:t>
      </w:r>
      <w:proofErr w:type="spellStart"/>
      <w:r w:rsidR="00CD6AA9">
        <w:rPr>
          <w:rFonts w:ascii="Bookman Old Style" w:hAnsi="Bookman Old Style" w:cs="Arial"/>
          <w:sz w:val="26"/>
          <w:szCs w:val="26"/>
          <w:lang w:val="el-GR"/>
        </w:rPr>
        <w:t>εφεσείουσας</w:t>
      </w:r>
      <w:proofErr w:type="spellEnd"/>
      <w:r w:rsidR="00CD6AA9">
        <w:rPr>
          <w:rFonts w:ascii="Bookman Old Style" w:hAnsi="Bookman Old Style" w:cs="Arial"/>
          <w:sz w:val="26"/>
          <w:szCs w:val="26"/>
          <w:lang w:val="el-GR"/>
        </w:rPr>
        <w:t>, ως εξής</w:t>
      </w:r>
      <w:r w:rsidR="00CD6AA9" w:rsidRPr="000169B8">
        <w:rPr>
          <w:rFonts w:ascii="Bookman Old Style" w:hAnsi="Bookman Old Style" w:cs="Arial"/>
          <w:sz w:val="26"/>
          <w:szCs w:val="26"/>
          <w:lang w:val="el-GR"/>
        </w:rPr>
        <w:t>:</w:t>
      </w:r>
      <w:r w:rsidR="00CD6AA9">
        <w:rPr>
          <w:rFonts w:ascii="Bookman Old Style" w:hAnsi="Bookman Old Style" w:cs="Arial"/>
          <w:sz w:val="26"/>
          <w:szCs w:val="26"/>
          <w:lang w:val="el-GR"/>
        </w:rPr>
        <w:t xml:space="preserve"> </w:t>
      </w:r>
      <w:r w:rsidR="00CD6AA9" w:rsidRPr="00671A11">
        <w:rPr>
          <w:rFonts w:ascii="Bookman Old Style" w:hAnsi="Bookman Old Style" w:cs="Arial"/>
          <w:i/>
          <w:iCs/>
          <w:sz w:val="26"/>
          <w:szCs w:val="26"/>
          <w:lang w:val="el-GR"/>
        </w:rPr>
        <w:t>«</w:t>
      </w:r>
      <w:proofErr w:type="spellStart"/>
      <w:r w:rsidR="00CD6AA9" w:rsidRPr="00671A11">
        <w:rPr>
          <w:rFonts w:ascii="Bookman Old Style" w:hAnsi="Bookman Old Style" w:cs="Arial"/>
          <w:i/>
          <w:iCs/>
          <w:sz w:val="26"/>
          <w:szCs w:val="26"/>
          <w:lang w:val="el-GR"/>
        </w:rPr>
        <w:t>Κατ</w:t>
      </w:r>
      <w:proofErr w:type="spellEnd"/>
      <w:r w:rsidR="00CD6AA9" w:rsidRPr="00671A11">
        <w:rPr>
          <w:rFonts w:ascii="Bookman Old Style" w:hAnsi="Bookman Old Style" w:cs="Arial"/>
          <w:i/>
          <w:iCs/>
          <w:sz w:val="26"/>
          <w:szCs w:val="26"/>
          <w:lang w:val="el-GR"/>
        </w:rPr>
        <w:t xml:space="preserve">΄ ακολουθία όλων των παραπάνω διαπιστώσεων και συμπερασμάτων μου εκδίδεται απόφαση υπέρ της ενάγουσας και εναντίον των εναγόμενων, για το ποσό των €12.000,00, υπό μορφή γενικών αποζημιώσεων και για το ισόποσο σε ευρώ, του ποσού των £22.689,43 (λιρών Αγγλίας), υπό μορφή ειδικών αποζημιώσεων. Και τα δύο ποσά θα φέρουν νόμιμο τόκο από την ημερομηνία </w:t>
      </w:r>
      <w:r w:rsidR="00CD6AA9" w:rsidRPr="00671A11">
        <w:rPr>
          <w:rFonts w:ascii="Bookman Old Style" w:hAnsi="Bookman Old Style" w:cs="Arial"/>
          <w:i/>
          <w:iCs/>
          <w:sz w:val="26"/>
          <w:szCs w:val="26"/>
          <w:lang w:val="el-GR"/>
        </w:rPr>
        <w:lastRenderedPageBreak/>
        <w:t>καταχώρησης της αγωγής.»</w:t>
      </w:r>
      <w:r w:rsidR="00CD6AA9">
        <w:rPr>
          <w:rFonts w:ascii="Bookman Old Style" w:hAnsi="Bookman Old Style" w:cs="Arial"/>
          <w:i/>
          <w:iCs/>
          <w:sz w:val="26"/>
          <w:szCs w:val="26"/>
          <w:lang w:val="el-GR"/>
        </w:rPr>
        <w:t xml:space="preserve"> </w:t>
      </w:r>
      <w:r w:rsidR="00CD6AA9">
        <w:rPr>
          <w:rFonts w:ascii="Bookman Old Style" w:hAnsi="Bookman Old Style" w:cs="Arial"/>
          <w:sz w:val="26"/>
          <w:szCs w:val="26"/>
          <w:lang w:val="el-GR"/>
        </w:rPr>
        <w:t>Να σημειώσουμε πως στο ποσό των ειδικών αποζημιώσ</w:t>
      </w:r>
      <w:r w:rsidR="009A1630">
        <w:rPr>
          <w:rFonts w:ascii="Bookman Old Style" w:hAnsi="Bookman Old Style" w:cs="Arial"/>
          <w:sz w:val="26"/>
          <w:szCs w:val="26"/>
          <w:lang w:val="el-GR"/>
        </w:rPr>
        <w:t>εων</w:t>
      </w:r>
      <w:r w:rsidR="00CD6AA9">
        <w:rPr>
          <w:rFonts w:ascii="Bookman Old Style" w:hAnsi="Bookman Old Style" w:cs="Arial"/>
          <w:sz w:val="26"/>
          <w:szCs w:val="26"/>
          <w:lang w:val="el-GR"/>
        </w:rPr>
        <w:t xml:space="preserve"> περιλαμβάνεται και ένα ποσό που αφορά στα έξοδα των δικηγόρων της εφεσίβλητης στην Αγγλία, το οποίο το Δικαστήριο έκρινε</w:t>
      </w:r>
      <w:r w:rsidR="00F87758">
        <w:rPr>
          <w:rFonts w:ascii="Bookman Old Style" w:hAnsi="Bookman Old Style" w:cs="Arial"/>
          <w:sz w:val="26"/>
          <w:szCs w:val="26"/>
          <w:lang w:val="el-GR"/>
        </w:rPr>
        <w:t xml:space="preserve"> αποδεδειγμένο και </w:t>
      </w:r>
      <w:r w:rsidR="00CD6AA9">
        <w:rPr>
          <w:rFonts w:ascii="Bookman Old Style" w:hAnsi="Bookman Old Style" w:cs="Arial"/>
          <w:sz w:val="26"/>
          <w:szCs w:val="26"/>
          <w:lang w:val="el-GR"/>
        </w:rPr>
        <w:t xml:space="preserve"> δικαιολογημένο</w:t>
      </w:r>
      <w:r w:rsidR="00F87758">
        <w:rPr>
          <w:rFonts w:ascii="Bookman Old Style" w:hAnsi="Bookman Old Style" w:cs="Arial"/>
          <w:sz w:val="26"/>
          <w:szCs w:val="26"/>
          <w:lang w:val="el-GR"/>
        </w:rPr>
        <w:t>.</w:t>
      </w:r>
    </w:p>
    <w:p w14:paraId="679F6AD6" w14:textId="77777777" w:rsidR="00CD6AA9" w:rsidRDefault="00CD6AA9" w:rsidP="00CD6AA9">
      <w:pPr>
        <w:ind w:firstLine="284"/>
        <w:rPr>
          <w:rFonts w:ascii="Bookman Old Style" w:hAnsi="Bookman Old Style" w:cs="Arial"/>
          <w:sz w:val="26"/>
          <w:szCs w:val="26"/>
          <w:lang w:val="el-GR"/>
        </w:rPr>
      </w:pPr>
    </w:p>
    <w:p w14:paraId="42D84774" w14:textId="5B6F3FD3" w:rsidR="00463845" w:rsidRPr="00463845" w:rsidRDefault="00F87758" w:rsidP="00CD6AA9">
      <w:pPr>
        <w:ind w:firstLine="284"/>
        <w:rPr>
          <w:rFonts w:ascii="Bookman Old Style" w:hAnsi="Bookman Old Style" w:cs="Arial"/>
          <w:i/>
          <w:iCs/>
          <w:sz w:val="26"/>
          <w:szCs w:val="26"/>
          <w:lang w:val="el-GR"/>
        </w:rPr>
      </w:pPr>
      <w:r>
        <w:rPr>
          <w:rFonts w:ascii="Bookman Old Style" w:hAnsi="Bookman Old Style" w:cs="Arial"/>
          <w:sz w:val="26"/>
          <w:szCs w:val="26"/>
          <w:lang w:val="el-GR"/>
        </w:rPr>
        <w:t xml:space="preserve">Η </w:t>
      </w:r>
      <w:proofErr w:type="spellStart"/>
      <w:r>
        <w:rPr>
          <w:rFonts w:ascii="Bookman Old Style" w:hAnsi="Bookman Old Style" w:cs="Arial"/>
          <w:sz w:val="26"/>
          <w:szCs w:val="26"/>
          <w:lang w:val="el-GR"/>
        </w:rPr>
        <w:t>εφεσείουσα</w:t>
      </w:r>
      <w:proofErr w:type="spellEnd"/>
      <w:r>
        <w:rPr>
          <w:rFonts w:ascii="Bookman Old Style" w:hAnsi="Bookman Old Style" w:cs="Arial"/>
          <w:sz w:val="26"/>
          <w:szCs w:val="26"/>
          <w:lang w:val="el-GR"/>
        </w:rPr>
        <w:t xml:space="preserve"> δεν έμεινε ικανοποιημένη από την πρωτόδικη απόφαση </w:t>
      </w:r>
      <w:proofErr w:type="spellStart"/>
      <w:r>
        <w:rPr>
          <w:rFonts w:ascii="Bookman Old Style" w:hAnsi="Bookman Old Style" w:cs="Arial"/>
          <w:sz w:val="26"/>
          <w:szCs w:val="26"/>
          <w:lang w:val="el-GR"/>
        </w:rPr>
        <w:t>εξού</w:t>
      </w:r>
      <w:proofErr w:type="spellEnd"/>
      <w:r>
        <w:rPr>
          <w:rFonts w:ascii="Bookman Old Style" w:hAnsi="Bookman Old Style" w:cs="Arial"/>
          <w:sz w:val="26"/>
          <w:szCs w:val="26"/>
          <w:lang w:val="el-GR"/>
        </w:rPr>
        <w:t xml:space="preserve"> και η καταχώριση της υπό εκδίκαση έφεσης. Τέσσερις είναι οι λόγοι έφεσης. Με τον πρώτο λόγο αμφισβητείται η ορθότητα της πρωτόδικης απόφασης, ότι απεδείχθη αμέλεια εκ μέρους της </w:t>
      </w:r>
      <w:proofErr w:type="spellStart"/>
      <w:r>
        <w:rPr>
          <w:rFonts w:ascii="Bookman Old Style" w:hAnsi="Bookman Old Style" w:cs="Arial"/>
          <w:sz w:val="26"/>
          <w:szCs w:val="26"/>
          <w:lang w:val="el-GR"/>
        </w:rPr>
        <w:t>εφεσείουσας</w:t>
      </w:r>
      <w:proofErr w:type="spellEnd"/>
      <w:r>
        <w:rPr>
          <w:rFonts w:ascii="Bookman Old Style" w:hAnsi="Bookman Old Style" w:cs="Arial"/>
          <w:sz w:val="26"/>
          <w:szCs w:val="26"/>
          <w:lang w:val="el-GR"/>
        </w:rPr>
        <w:t xml:space="preserve">. </w:t>
      </w:r>
      <w:r w:rsidR="00463845">
        <w:rPr>
          <w:rFonts w:ascii="Bookman Old Style" w:hAnsi="Bookman Old Style" w:cs="Arial"/>
          <w:sz w:val="26"/>
          <w:szCs w:val="26"/>
          <w:lang w:val="el-GR"/>
        </w:rPr>
        <w:t xml:space="preserve"> Συναφής με τον πρώτο λόγο έφεσης είναι ο δεύτερος λόγος, σύμφωνα με τον οποίο καταλογίζεται στο πρωτόδικο Δικαστήριο εσφαλμένη εκτίμηση των επίδικων θεμάτων.</w:t>
      </w:r>
      <w:r w:rsidR="00667A5D">
        <w:rPr>
          <w:rFonts w:ascii="Bookman Old Style" w:hAnsi="Bookman Old Style" w:cs="Arial"/>
          <w:sz w:val="26"/>
          <w:szCs w:val="26"/>
          <w:lang w:val="el-GR"/>
        </w:rPr>
        <w:t xml:space="preserve"> </w:t>
      </w:r>
      <w:r w:rsidR="00463845">
        <w:rPr>
          <w:rFonts w:ascii="Bookman Old Style" w:hAnsi="Bookman Old Style" w:cs="Arial"/>
          <w:sz w:val="26"/>
          <w:szCs w:val="26"/>
          <w:lang w:val="el-GR"/>
        </w:rPr>
        <w:t xml:space="preserve">Όπως καταγράφεται στην αιτιολογία του συγκεκριμένου λόγου έφεσης </w:t>
      </w:r>
      <w:r w:rsidR="00463845" w:rsidRPr="00463845">
        <w:rPr>
          <w:rFonts w:ascii="Bookman Old Style" w:hAnsi="Bookman Old Style" w:cs="Arial"/>
          <w:i/>
          <w:iCs/>
          <w:sz w:val="26"/>
          <w:szCs w:val="26"/>
          <w:lang w:val="el-GR"/>
        </w:rPr>
        <w:t xml:space="preserve">«Δεν ήταν ευθύνη των </w:t>
      </w:r>
      <w:proofErr w:type="spellStart"/>
      <w:r w:rsidR="00463845" w:rsidRPr="00463845">
        <w:rPr>
          <w:rFonts w:ascii="Bookman Old Style" w:hAnsi="Bookman Old Style" w:cs="Arial"/>
          <w:i/>
          <w:iCs/>
          <w:sz w:val="26"/>
          <w:szCs w:val="26"/>
          <w:lang w:val="el-GR"/>
        </w:rPr>
        <w:t>εναγομένων</w:t>
      </w:r>
      <w:proofErr w:type="spellEnd"/>
      <w:r w:rsidR="00463845" w:rsidRPr="00463845">
        <w:rPr>
          <w:rFonts w:ascii="Bookman Old Style" w:hAnsi="Bookman Old Style" w:cs="Arial"/>
          <w:i/>
          <w:iCs/>
          <w:sz w:val="26"/>
          <w:szCs w:val="26"/>
          <w:lang w:val="el-GR"/>
        </w:rPr>
        <w:t xml:space="preserve"> να προσκομίσουν μαρτυρία προς το αντίθετο των ισχυρισμών της ενάγουσας αφού η πλευρά της ενάγουσας υπέχει το βάρος απόδειξης των ισχυρισμών που προβάλλονται κατά την ακροαματική διαδικασία, κάτι το οποίο εν πάση </w:t>
      </w:r>
      <w:proofErr w:type="spellStart"/>
      <w:r w:rsidR="00463845" w:rsidRPr="00463845">
        <w:rPr>
          <w:rFonts w:ascii="Bookman Old Style" w:hAnsi="Bookman Old Style" w:cs="Arial"/>
          <w:i/>
          <w:iCs/>
          <w:sz w:val="26"/>
          <w:szCs w:val="26"/>
          <w:lang w:val="el-GR"/>
        </w:rPr>
        <w:t>περιπτώσει</w:t>
      </w:r>
      <w:proofErr w:type="spellEnd"/>
      <w:r w:rsidR="00463845" w:rsidRPr="00463845">
        <w:rPr>
          <w:rFonts w:ascii="Bookman Old Style" w:hAnsi="Bookman Old Style" w:cs="Arial"/>
          <w:i/>
          <w:iCs/>
          <w:sz w:val="26"/>
          <w:szCs w:val="26"/>
          <w:lang w:val="el-GR"/>
        </w:rPr>
        <w:t xml:space="preserve"> οι </w:t>
      </w:r>
      <w:proofErr w:type="spellStart"/>
      <w:r w:rsidR="00463845" w:rsidRPr="00463845">
        <w:rPr>
          <w:rFonts w:ascii="Bookman Old Style" w:hAnsi="Bookman Old Style" w:cs="Arial"/>
          <w:i/>
          <w:iCs/>
          <w:sz w:val="26"/>
          <w:szCs w:val="26"/>
          <w:lang w:val="el-GR"/>
        </w:rPr>
        <w:t>εφεσείοντες</w:t>
      </w:r>
      <w:proofErr w:type="spellEnd"/>
      <w:r w:rsidR="00463845" w:rsidRPr="00463845">
        <w:rPr>
          <w:rFonts w:ascii="Bookman Old Style" w:hAnsi="Bookman Old Style" w:cs="Arial"/>
          <w:i/>
          <w:iCs/>
          <w:sz w:val="26"/>
          <w:szCs w:val="26"/>
          <w:lang w:val="el-GR"/>
        </w:rPr>
        <w:t>-εναγόμενοι απορρίπτουν και δεν συμμερίζονται</w:t>
      </w:r>
      <w:r w:rsidR="00463845">
        <w:rPr>
          <w:rFonts w:ascii="Bookman Old Style" w:hAnsi="Bookman Old Style" w:cs="Arial"/>
          <w:i/>
          <w:iCs/>
          <w:sz w:val="26"/>
          <w:szCs w:val="26"/>
          <w:lang w:val="el-GR"/>
        </w:rPr>
        <w:t>»</w:t>
      </w:r>
      <w:r w:rsidR="00463845" w:rsidRPr="00463845">
        <w:rPr>
          <w:rFonts w:ascii="Bookman Old Style" w:hAnsi="Bookman Old Style" w:cs="Arial"/>
          <w:i/>
          <w:iCs/>
          <w:sz w:val="26"/>
          <w:szCs w:val="26"/>
          <w:lang w:val="el-GR"/>
        </w:rPr>
        <w:t xml:space="preserve">. </w:t>
      </w:r>
      <w:r w:rsidR="00463845">
        <w:rPr>
          <w:rFonts w:ascii="Bookman Old Style" w:hAnsi="Bookman Old Style" w:cs="Arial"/>
          <w:i/>
          <w:iCs/>
          <w:sz w:val="26"/>
          <w:szCs w:val="26"/>
          <w:lang w:val="el-GR"/>
        </w:rPr>
        <w:t xml:space="preserve"> </w:t>
      </w:r>
      <w:r w:rsidR="00463845" w:rsidRPr="00463845">
        <w:rPr>
          <w:rFonts w:ascii="Bookman Old Style" w:hAnsi="Bookman Old Style" w:cs="Arial"/>
          <w:sz w:val="26"/>
          <w:szCs w:val="26"/>
          <w:lang w:val="el-GR"/>
        </w:rPr>
        <w:t xml:space="preserve">Με τον τρίτο λόγο έφεσης προσβάλλονται τα ευρήματα αξιοπιστίας στα οποία προέβη το πρωτόδικο Δικαστήριο, ενώ με τον τέταρτο και τελευταίο λόγο έφεσης η </w:t>
      </w:r>
      <w:proofErr w:type="spellStart"/>
      <w:r w:rsidR="00463845" w:rsidRPr="00463845">
        <w:rPr>
          <w:rFonts w:ascii="Bookman Old Style" w:hAnsi="Bookman Old Style" w:cs="Arial"/>
          <w:sz w:val="26"/>
          <w:szCs w:val="26"/>
          <w:lang w:val="el-GR"/>
        </w:rPr>
        <w:t>εφεσείουσα</w:t>
      </w:r>
      <w:proofErr w:type="spellEnd"/>
      <w:r w:rsidR="00463845" w:rsidRPr="00463845">
        <w:rPr>
          <w:rFonts w:ascii="Bookman Old Style" w:hAnsi="Bookman Old Style" w:cs="Arial"/>
          <w:sz w:val="26"/>
          <w:szCs w:val="26"/>
          <w:lang w:val="el-GR"/>
        </w:rPr>
        <w:t xml:space="preserve"> θεωρεί πως εσφαλμένα το πρωτόδικο Δικαστήριο </w:t>
      </w:r>
      <w:proofErr w:type="spellStart"/>
      <w:r w:rsidR="00463845" w:rsidRPr="00463845">
        <w:rPr>
          <w:rFonts w:ascii="Bookman Old Style" w:hAnsi="Bookman Old Style" w:cs="Arial"/>
          <w:sz w:val="26"/>
          <w:szCs w:val="26"/>
          <w:lang w:val="el-GR"/>
        </w:rPr>
        <w:t>επεδίκασε</w:t>
      </w:r>
      <w:proofErr w:type="spellEnd"/>
      <w:r w:rsidR="00463845" w:rsidRPr="00463845">
        <w:rPr>
          <w:rFonts w:ascii="Bookman Old Style" w:hAnsi="Bookman Old Style" w:cs="Arial"/>
          <w:sz w:val="26"/>
          <w:szCs w:val="26"/>
          <w:lang w:val="el-GR"/>
        </w:rPr>
        <w:t xml:space="preserve"> στην εφεσίβλητη </w:t>
      </w:r>
      <w:r w:rsidR="00463845">
        <w:rPr>
          <w:rFonts w:ascii="Bookman Old Style" w:hAnsi="Bookman Old Style" w:cs="Arial"/>
          <w:i/>
          <w:iCs/>
          <w:sz w:val="26"/>
          <w:szCs w:val="26"/>
          <w:lang w:val="el-GR"/>
        </w:rPr>
        <w:t xml:space="preserve">«Νομικά έξοδα και/ή συμβουλές από τους δικηγόρους της στο Ηνωμένο Βασίλειο».  </w:t>
      </w:r>
      <w:r w:rsidR="00463845" w:rsidRPr="00463845">
        <w:rPr>
          <w:rFonts w:ascii="Bookman Old Style" w:hAnsi="Bookman Old Style" w:cs="Arial"/>
          <w:i/>
          <w:iCs/>
          <w:sz w:val="26"/>
          <w:szCs w:val="26"/>
          <w:lang w:val="el-GR"/>
        </w:rPr>
        <w:t xml:space="preserve"> </w:t>
      </w:r>
    </w:p>
    <w:p w14:paraId="4D067C5F" w14:textId="77777777" w:rsidR="00463845" w:rsidRDefault="00463845" w:rsidP="00CD6AA9">
      <w:pPr>
        <w:rPr>
          <w:rFonts w:ascii="Bookman Old Style" w:hAnsi="Bookman Old Style" w:cs="Arial"/>
          <w:sz w:val="26"/>
          <w:szCs w:val="26"/>
          <w:lang w:val="el-GR"/>
        </w:rPr>
      </w:pPr>
    </w:p>
    <w:p w14:paraId="03B910DE" w14:textId="64B405DD" w:rsidR="00CD6AA9" w:rsidRDefault="00463845" w:rsidP="00C13AFB">
      <w:pPr>
        <w:ind w:firstLine="284"/>
        <w:rPr>
          <w:rFonts w:ascii="Bookman Old Style" w:hAnsi="Bookman Old Style" w:cs="Arial"/>
          <w:sz w:val="26"/>
          <w:szCs w:val="26"/>
          <w:lang w:val="el-GR"/>
        </w:rPr>
      </w:pPr>
      <w:r>
        <w:rPr>
          <w:rFonts w:ascii="Bookman Old Style" w:hAnsi="Bookman Old Style" w:cs="Arial"/>
          <w:sz w:val="26"/>
          <w:szCs w:val="26"/>
          <w:lang w:val="el-GR"/>
        </w:rPr>
        <w:lastRenderedPageBreak/>
        <w:t>Κατά την ακροαματική διαδικασία,</w:t>
      </w:r>
      <w:r w:rsidR="00A229E9">
        <w:rPr>
          <w:rFonts w:ascii="Bookman Old Style" w:hAnsi="Bookman Old Style" w:cs="Arial"/>
          <w:sz w:val="26"/>
          <w:szCs w:val="26"/>
          <w:lang w:val="el-GR"/>
        </w:rPr>
        <w:t xml:space="preserve"> η εφεσίβλητη κατέθεσε ως μάρτυρας. Ω</w:t>
      </w:r>
      <w:r>
        <w:rPr>
          <w:rFonts w:ascii="Bookman Old Style" w:hAnsi="Bookman Old Style" w:cs="Arial"/>
          <w:sz w:val="26"/>
          <w:szCs w:val="26"/>
          <w:lang w:val="el-GR"/>
        </w:rPr>
        <w:t xml:space="preserve">ς ήτο αναμενόμενο, ερωτήθηκε κατά την κυρίως εξέτασή της </w:t>
      </w:r>
      <w:r w:rsidR="00CD6AA9">
        <w:rPr>
          <w:rFonts w:ascii="Bookman Old Style" w:hAnsi="Bookman Old Style" w:cs="Arial"/>
          <w:sz w:val="26"/>
          <w:szCs w:val="26"/>
          <w:lang w:val="el-GR"/>
        </w:rPr>
        <w:t xml:space="preserve">να αναφέρει τι </w:t>
      </w:r>
      <w:r w:rsidR="00597556">
        <w:rPr>
          <w:rFonts w:ascii="Bookman Old Style" w:hAnsi="Bookman Old Style" w:cs="Arial"/>
          <w:sz w:val="26"/>
          <w:szCs w:val="26"/>
          <w:lang w:val="el-GR"/>
        </w:rPr>
        <w:t>συνέβη</w:t>
      </w:r>
      <w:r w:rsidR="00CD6AA9">
        <w:rPr>
          <w:rFonts w:ascii="Bookman Old Style" w:hAnsi="Bookman Old Style" w:cs="Arial"/>
          <w:sz w:val="26"/>
          <w:szCs w:val="26"/>
          <w:lang w:val="el-GR"/>
        </w:rPr>
        <w:t xml:space="preserve"> σε σχέση με την παρούσα υπόθεση. Παραθέτουμε τις σχετικές ερωτήσεις και απαντήσεις</w:t>
      </w:r>
      <w:r w:rsidR="00597556">
        <w:rPr>
          <w:rFonts w:ascii="Bookman Old Style" w:hAnsi="Bookman Old Style" w:cs="Arial"/>
          <w:sz w:val="26"/>
          <w:szCs w:val="26"/>
          <w:lang w:val="el-GR"/>
        </w:rPr>
        <w:t xml:space="preserve"> από την κυρίως εξέτασή της</w:t>
      </w:r>
      <w:r w:rsidR="00CD6AA9" w:rsidRPr="00B34E2B">
        <w:rPr>
          <w:rFonts w:ascii="Bookman Old Style" w:hAnsi="Bookman Old Style" w:cs="Arial"/>
          <w:sz w:val="26"/>
          <w:szCs w:val="26"/>
          <w:lang w:val="el-GR"/>
        </w:rPr>
        <w:t>:</w:t>
      </w:r>
    </w:p>
    <w:p w14:paraId="388BB4F7" w14:textId="77777777" w:rsidR="00E62EBA" w:rsidRDefault="00E62EBA" w:rsidP="00C13AFB">
      <w:pPr>
        <w:ind w:firstLine="284"/>
        <w:rPr>
          <w:rFonts w:ascii="Bookman Old Style" w:hAnsi="Bookman Old Style" w:cs="Arial"/>
          <w:sz w:val="26"/>
          <w:szCs w:val="26"/>
          <w:lang w:val="el-GR"/>
        </w:rPr>
      </w:pPr>
    </w:p>
    <w:p w14:paraId="6DC8D47C" w14:textId="77777777" w:rsidR="00CD6AA9" w:rsidRPr="00B34E2B" w:rsidRDefault="00CD6AA9" w:rsidP="00CD6AA9">
      <w:pPr>
        <w:spacing w:line="240" w:lineRule="auto"/>
        <w:ind w:left="1276" w:hanging="709"/>
        <w:rPr>
          <w:rFonts w:ascii="Bookman Old Style" w:hAnsi="Bookman Old Style" w:cs="Arial"/>
          <w:i/>
          <w:iCs/>
          <w:sz w:val="26"/>
          <w:szCs w:val="26"/>
          <w:lang w:val="el-GR"/>
        </w:rPr>
      </w:pPr>
      <w:r w:rsidRPr="00B34E2B">
        <w:rPr>
          <w:rFonts w:ascii="Bookman Old Style" w:hAnsi="Bookman Old Style" w:cs="Arial"/>
          <w:i/>
          <w:iCs/>
          <w:sz w:val="26"/>
          <w:szCs w:val="26"/>
          <w:lang w:val="el-GR"/>
        </w:rPr>
        <w:t>«Ε.</w:t>
      </w:r>
      <w:r w:rsidRPr="00B34E2B">
        <w:rPr>
          <w:rFonts w:ascii="Bookman Old Style" w:hAnsi="Bookman Old Style" w:cs="Arial"/>
          <w:i/>
          <w:iCs/>
          <w:sz w:val="26"/>
          <w:szCs w:val="26"/>
          <w:lang w:val="el-GR"/>
        </w:rPr>
        <w:tab/>
        <w:t xml:space="preserve">Κυρία </w:t>
      </w:r>
      <w:r w:rsidRPr="00B34E2B">
        <w:rPr>
          <w:rFonts w:ascii="Bookman Old Style" w:hAnsi="Bookman Old Style" w:cs="Arial"/>
          <w:i/>
          <w:iCs/>
          <w:sz w:val="26"/>
          <w:szCs w:val="26"/>
          <w:lang w:val="en-US"/>
        </w:rPr>
        <w:t>Bates</w:t>
      </w:r>
      <w:r w:rsidRPr="00B34E2B">
        <w:rPr>
          <w:rFonts w:ascii="Bookman Old Style" w:hAnsi="Bookman Old Style" w:cs="Arial"/>
          <w:i/>
          <w:iCs/>
          <w:sz w:val="26"/>
          <w:szCs w:val="26"/>
          <w:lang w:val="el-GR"/>
        </w:rPr>
        <w:t xml:space="preserve"> σχετικά με την παρούσα υπόθεση τι γνωρίζετε;</w:t>
      </w:r>
    </w:p>
    <w:p w14:paraId="4C8C8FF5" w14:textId="77777777" w:rsidR="00CD6AA9" w:rsidRPr="00B34E2B" w:rsidRDefault="00CD6AA9" w:rsidP="00CD6AA9">
      <w:pPr>
        <w:spacing w:line="240" w:lineRule="auto"/>
        <w:ind w:left="1276" w:hanging="709"/>
        <w:rPr>
          <w:rFonts w:ascii="Bookman Old Style" w:hAnsi="Bookman Old Style" w:cs="Arial"/>
          <w:i/>
          <w:iCs/>
          <w:sz w:val="26"/>
          <w:szCs w:val="26"/>
          <w:lang w:val="el-GR"/>
        </w:rPr>
      </w:pPr>
      <w:r w:rsidRPr="00B34E2B">
        <w:rPr>
          <w:rFonts w:ascii="Bookman Old Style" w:hAnsi="Bookman Old Style" w:cs="Arial"/>
          <w:i/>
          <w:iCs/>
          <w:sz w:val="26"/>
          <w:szCs w:val="26"/>
          <w:lang w:val="el-GR"/>
        </w:rPr>
        <w:t xml:space="preserve"> Α.</w:t>
      </w:r>
      <w:r w:rsidRPr="00B34E2B">
        <w:rPr>
          <w:rFonts w:ascii="Bookman Old Style" w:hAnsi="Bookman Old Style" w:cs="Arial"/>
          <w:i/>
          <w:iCs/>
          <w:sz w:val="26"/>
          <w:szCs w:val="26"/>
          <w:lang w:val="el-GR"/>
        </w:rPr>
        <w:tab/>
        <w:t xml:space="preserve">Τι </w:t>
      </w:r>
      <w:proofErr w:type="spellStart"/>
      <w:r w:rsidRPr="00B34E2B">
        <w:rPr>
          <w:rFonts w:ascii="Bookman Old Style" w:hAnsi="Bookman Old Style" w:cs="Arial"/>
          <w:i/>
          <w:iCs/>
          <w:sz w:val="26"/>
          <w:szCs w:val="26"/>
          <w:lang w:val="el-GR"/>
        </w:rPr>
        <w:t>συνέβηκε</w:t>
      </w:r>
      <w:proofErr w:type="spellEnd"/>
      <w:r w:rsidRPr="00B34E2B">
        <w:rPr>
          <w:rFonts w:ascii="Bookman Old Style" w:hAnsi="Bookman Old Style" w:cs="Arial"/>
          <w:i/>
          <w:iCs/>
          <w:sz w:val="26"/>
          <w:szCs w:val="26"/>
          <w:lang w:val="el-GR"/>
        </w:rPr>
        <w:t xml:space="preserve"> εννοείτε;</w:t>
      </w:r>
    </w:p>
    <w:p w14:paraId="477B8E08" w14:textId="77777777" w:rsidR="00CD6AA9" w:rsidRPr="00B34E2B" w:rsidRDefault="00CD6AA9" w:rsidP="00CD6AA9">
      <w:pPr>
        <w:spacing w:line="240" w:lineRule="auto"/>
        <w:ind w:left="1276" w:hanging="709"/>
        <w:rPr>
          <w:rFonts w:ascii="Bookman Old Style" w:hAnsi="Bookman Old Style" w:cs="Arial"/>
          <w:i/>
          <w:iCs/>
          <w:sz w:val="26"/>
          <w:szCs w:val="26"/>
          <w:lang w:val="el-GR"/>
        </w:rPr>
      </w:pPr>
      <w:r>
        <w:rPr>
          <w:rFonts w:ascii="Bookman Old Style" w:hAnsi="Bookman Old Style" w:cs="Arial"/>
          <w:i/>
          <w:iCs/>
          <w:sz w:val="26"/>
          <w:szCs w:val="26"/>
          <w:lang w:val="el-GR"/>
        </w:rPr>
        <w:t xml:space="preserve"> </w:t>
      </w:r>
      <w:r w:rsidRPr="00B34E2B">
        <w:rPr>
          <w:rFonts w:ascii="Bookman Old Style" w:hAnsi="Bookman Old Style" w:cs="Arial"/>
          <w:i/>
          <w:iCs/>
          <w:sz w:val="26"/>
          <w:szCs w:val="26"/>
          <w:lang w:val="el-GR"/>
        </w:rPr>
        <w:t>Ε.</w:t>
      </w:r>
      <w:r w:rsidRPr="00B34E2B">
        <w:rPr>
          <w:rFonts w:ascii="Bookman Old Style" w:hAnsi="Bookman Old Style" w:cs="Arial"/>
          <w:i/>
          <w:iCs/>
          <w:sz w:val="26"/>
          <w:szCs w:val="26"/>
          <w:lang w:val="el-GR"/>
        </w:rPr>
        <w:tab/>
        <w:t>Ακριβώς.</w:t>
      </w:r>
    </w:p>
    <w:p w14:paraId="6A04B58D" w14:textId="77777777" w:rsidR="00CD6AA9" w:rsidRDefault="00CD6AA9" w:rsidP="00CD6AA9">
      <w:pPr>
        <w:spacing w:line="240" w:lineRule="auto"/>
        <w:ind w:left="1276" w:hanging="709"/>
        <w:rPr>
          <w:rFonts w:ascii="Bookman Old Style" w:hAnsi="Bookman Old Style" w:cs="Arial"/>
          <w:i/>
          <w:iCs/>
          <w:sz w:val="26"/>
          <w:szCs w:val="26"/>
          <w:lang w:val="el-GR"/>
        </w:rPr>
      </w:pPr>
      <w:r>
        <w:rPr>
          <w:rFonts w:ascii="Bookman Old Style" w:hAnsi="Bookman Old Style" w:cs="Arial"/>
          <w:i/>
          <w:iCs/>
          <w:sz w:val="26"/>
          <w:szCs w:val="26"/>
          <w:lang w:val="el-GR"/>
        </w:rPr>
        <w:t xml:space="preserve"> </w:t>
      </w:r>
      <w:r w:rsidRPr="00B34E2B">
        <w:rPr>
          <w:rFonts w:ascii="Bookman Old Style" w:hAnsi="Bookman Old Style" w:cs="Arial"/>
          <w:i/>
          <w:iCs/>
          <w:sz w:val="26"/>
          <w:szCs w:val="26"/>
          <w:lang w:val="el-GR"/>
        </w:rPr>
        <w:t>Α.</w:t>
      </w:r>
      <w:r w:rsidRPr="00B34E2B">
        <w:rPr>
          <w:rFonts w:ascii="Bookman Old Style" w:hAnsi="Bookman Old Style" w:cs="Arial"/>
          <w:i/>
          <w:iCs/>
          <w:sz w:val="26"/>
          <w:szCs w:val="26"/>
          <w:lang w:val="el-GR"/>
        </w:rPr>
        <w:tab/>
        <w:t>Μάλιστα. Θυμάμαι ότι στις 25 του Ιουλίου του 2008 το πρωί, μπήκα στο μπάνιο για να κάνω ντους. Και καθώς γύρισα πίσω για να πάρω το σαμπουάν μου, τα πόδια μου πήγαν εντελώς από κάτω μου και έπεσα και χτύπησα στο τέρμα του μπάνιου. …»</w:t>
      </w:r>
    </w:p>
    <w:p w14:paraId="51B5CA99" w14:textId="77777777" w:rsidR="00CD6AA9" w:rsidRDefault="00CD6AA9" w:rsidP="00CD6AA9">
      <w:pPr>
        <w:spacing w:line="240" w:lineRule="auto"/>
        <w:ind w:left="1276" w:hanging="709"/>
        <w:rPr>
          <w:rFonts w:ascii="Bookman Old Style" w:hAnsi="Bookman Old Style" w:cs="Arial"/>
          <w:i/>
          <w:iCs/>
          <w:sz w:val="26"/>
          <w:szCs w:val="26"/>
          <w:lang w:val="el-GR"/>
        </w:rPr>
      </w:pPr>
    </w:p>
    <w:p w14:paraId="462A2A65" w14:textId="77777777" w:rsidR="00CD6AA9" w:rsidRDefault="00CD6AA9" w:rsidP="00CD6AA9">
      <w:pPr>
        <w:spacing w:line="240" w:lineRule="auto"/>
        <w:ind w:left="1276" w:hanging="709"/>
        <w:rPr>
          <w:rFonts w:ascii="Bookman Old Style" w:hAnsi="Bookman Old Style" w:cs="Arial"/>
          <w:i/>
          <w:iCs/>
          <w:sz w:val="26"/>
          <w:szCs w:val="26"/>
          <w:lang w:val="el-GR"/>
        </w:rPr>
      </w:pPr>
    </w:p>
    <w:p w14:paraId="5AA94439" w14:textId="4F3CFE62" w:rsidR="00CD6AA9" w:rsidRDefault="00CD6AA9" w:rsidP="00CD6AA9">
      <w:pPr>
        <w:ind w:firstLine="284"/>
        <w:rPr>
          <w:rFonts w:ascii="Bookman Old Style" w:hAnsi="Bookman Old Style" w:cs="Arial"/>
          <w:i/>
          <w:iCs/>
          <w:sz w:val="26"/>
          <w:szCs w:val="26"/>
          <w:lang w:val="el-GR"/>
        </w:rPr>
      </w:pPr>
      <w:r>
        <w:rPr>
          <w:rFonts w:ascii="Bookman Old Style" w:hAnsi="Bookman Old Style" w:cs="Arial"/>
          <w:sz w:val="26"/>
          <w:szCs w:val="26"/>
          <w:lang w:val="el-GR"/>
        </w:rPr>
        <w:t xml:space="preserve">Στη συνέχεια ερωτήθηκε από τον </w:t>
      </w:r>
      <w:proofErr w:type="spellStart"/>
      <w:r>
        <w:rPr>
          <w:rFonts w:ascii="Bookman Old Style" w:hAnsi="Bookman Old Style" w:cs="Arial"/>
          <w:sz w:val="26"/>
          <w:szCs w:val="26"/>
          <w:lang w:val="el-GR"/>
        </w:rPr>
        <w:t>ευπαίδευτο</w:t>
      </w:r>
      <w:proofErr w:type="spellEnd"/>
      <w:r>
        <w:rPr>
          <w:rFonts w:ascii="Bookman Old Style" w:hAnsi="Bookman Old Style" w:cs="Arial"/>
          <w:sz w:val="26"/>
          <w:szCs w:val="26"/>
          <w:lang w:val="el-GR"/>
        </w:rPr>
        <w:t xml:space="preserve"> </w:t>
      </w:r>
      <w:r w:rsidR="009D5A54">
        <w:rPr>
          <w:rFonts w:ascii="Bookman Old Style" w:hAnsi="Bookman Old Style" w:cs="Arial"/>
          <w:sz w:val="26"/>
          <w:szCs w:val="26"/>
          <w:lang w:val="el-GR"/>
        </w:rPr>
        <w:t>δικηγόρο</w:t>
      </w:r>
      <w:r>
        <w:rPr>
          <w:rFonts w:ascii="Bookman Old Style" w:hAnsi="Bookman Old Style" w:cs="Arial"/>
          <w:sz w:val="26"/>
          <w:szCs w:val="26"/>
          <w:lang w:val="el-GR"/>
        </w:rPr>
        <w:t xml:space="preserve"> της </w:t>
      </w:r>
      <w:r w:rsidRPr="00B34E2B">
        <w:rPr>
          <w:rFonts w:ascii="Bookman Old Style" w:hAnsi="Bookman Old Style" w:cs="Arial"/>
          <w:i/>
          <w:iCs/>
          <w:sz w:val="26"/>
          <w:szCs w:val="26"/>
          <w:lang w:val="el-GR"/>
        </w:rPr>
        <w:t>«Με ποια ταχύτητα μπήκατε μέσα στην μπανιέρα;»</w:t>
      </w:r>
      <w:r>
        <w:rPr>
          <w:rFonts w:ascii="Bookman Old Style" w:hAnsi="Bookman Old Style" w:cs="Arial"/>
          <w:sz w:val="26"/>
          <w:szCs w:val="26"/>
          <w:lang w:val="el-GR"/>
        </w:rPr>
        <w:t xml:space="preserve"> για να απαντήσει πως </w:t>
      </w:r>
      <w:r w:rsidRPr="00B34E2B">
        <w:rPr>
          <w:rFonts w:ascii="Bookman Old Style" w:hAnsi="Bookman Old Style" w:cs="Arial"/>
          <w:i/>
          <w:iCs/>
          <w:sz w:val="26"/>
          <w:szCs w:val="26"/>
          <w:lang w:val="el-GR"/>
        </w:rPr>
        <w:t>«Πάντα είμαι ούτως ή άλλως πολύ αργή και προσεκτική»</w:t>
      </w:r>
      <w:r>
        <w:rPr>
          <w:rFonts w:ascii="Bookman Old Style" w:hAnsi="Bookman Old Style" w:cs="Arial"/>
          <w:i/>
          <w:iCs/>
          <w:sz w:val="26"/>
          <w:szCs w:val="26"/>
          <w:lang w:val="el-GR"/>
        </w:rPr>
        <w:t xml:space="preserve">. </w:t>
      </w:r>
    </w:p>
    <w:p w14:paraId="2AAB2F40" w14:textId="77777777" w:rsidR="00CD6AA9" w:rsidRDefault="00CD6AA9" w:rsidP="00CD6AA9">
      <w:pPr>
        <w:ind w:firstLine="284"/>
        <w:rPr>
          <w:rFonts w:ascii="Bookman Old Style" w:hAnsi="Bookman Old Style" w:cs="Arial"/>
          <w:i/>
          <w:iCs/>
          <w:sz w:val="26"/>
          <w:szCs w:val="26"/>
          <w:lang w:val="el-GR"/>
        </w:rPr>
      </w:pPr>
    </w:p>
    <w:p w14:paraId="04407D59" w14:textId="77777777" w:rsidR="00CD6AA9" w:rsidRDefault="00CD6AA9" w:rsidP="00CD6AA9">
      <w:pPr>
        <w:ind w:firstLine="284"/>
        <w:rPr>
          <w:rFonts w:ascii="Bookman Old Style" w:hAnsi="Bookman Old Style" w:cs="Arial"/>
          <w:sz w:val="26"/>
          <w:szCs w:val="26"/>
          <w:lang w:val="el-GR"/>
        </w:rPr>
      </w:pPr>
      <w:r w:rsidRPr="00B34E2B">
        <w:rPr>
          <w:rFonts w:ascii="Bookman Old Style" w:hAnsi="Bookman Old Style" w:cs="Arial"/>
          <w:sz w:val="26"/>
          <w:szCs w:val="26"/>
          <w:lang w:val="el-GR"/>
        </w:rPr>
        <w:t>Ακολούθησαν οι εξής ερωτήσεις και απαντήσεις</w:t>
      </w:r>
      <w:r w:rsidRPr="00DF6982">
        <w:rPr>
          <w:rFonts w:ascii="Bookman Old Style" w:hAnsi="Bookman Old Style" w:cs="Arial"/>
          <w:sz w:val="26"/>
          <w:szCs w:val="26"/>
          <w:lang w:val="el-GR"/>
        </w:rPr>
        <w:t>:</w:t>
      </w:r>
      <w:r w:rsidRPr="00B34E2B">
        <w:rPr>
          <w:rFonts w:ascii="Bookman Old Style" w:hAnsi="Bookman Old Style" w:cs="Arial"/>
          <w:sz w:val="26"/>
          <w:szCs w:val="26"/>
          <w:lang w:val="el-GR"/>
        </w:rPr>
        <w:t xml:space="preserve"> </w:t>
      </w:r>
    </w:p>
    <w:p w14:paraId="391583AB" w14:textId="77777777" w:rsidR="00CD6AA9" w:rsidRDefault="00CD6AA9" w:rsidP="00CD6AA9">
      <w:pPr>
        <w:rPr>
          <w:rFonts w:ascii="Bookman Old Style" w:hAnsi="Bookman Old Style" w:cs="Arial"/>
          <w:sz w:val="26"/>
          <w:szCs w:val="26"/>
          <w:lang w:val="el-GR"/>
        </w:rPr>
      </w:pPr>
    </w:p>
    <w:p w14:paraId="096903C7" w14:textId="77777777" w:rsidR="00CD6AA9" w:rsidRDefault="00CD6AA9" w:rsidP="00CD6AA9">
      <w:pPr>
        <w:spacing w:line="240" w:lineRule="auto"/>
        <w:ind w:left="1134" w:hanging="567"/>
        <w:rPr>
          <w:rFonts w:ascii="Bookman Old Style" w:hAnsi="Bookman Old Style" w:cs="Arial"/>
          <w:i/>
          <w:iCs/>
          <w:sz w:val="26"/>
          <w:szCs w:val="26"/>
          <w:lang w:val="el-GR"/>
        </w:rPr>
      </w:pPr>
      <w:r w:rsidRPr="00B34E2B">
        <w:rPr>
          <w:rFonts w:ascii="Bookman Old Style" w:hAnsi="Bookman Old Style" w:cs="Arial"/>
          <w:i/>
          <w:iCs/>
          <w:sz w:val="26"/>
          <w:szCs w:val="26"/>
          <w:lang w:val="el-GR"/>
        </w:rPr>
        <w:t>«Ε.</w:t>
      </w:r>
      <w:r w:rsidRPr="00B34E2B">
        <w:rPr>
          <w:rFonts w:ascii="Bookman Old Style" w:hAnsi="Bookman Old Style" w:cs="Arial"/>
          <w:i/>
          <w:iCs/>
          <w:sz w:val="26"/>
          <w:szCs w:val="26"/>
          <w:lang w:val="el-GR"/>
        </w:rPr>
        <w:tab/>
      </w:r>
      <w:r>
        <w:rPr>
          <w:rFonts w:ascii="Bookman Old Style" w:hAnsi="Bookman Old Style" w:cs="Arial"/>
          <w:i/>
          <w:iCs/>
          <w:sz w:val="26"/>
          <w:szCs w:val="26"/>
          <w:lang w:val="el-GR"/>
        </w:rPr>
        <w:t>Το ίδιο ισχύει και για τις 25.7.2008 όταν μπήκατε στην μπανιέρα;</w:t>
      </w:r>
    </w:p>
    <w:p w14:paraId="1CC295CE"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Α.</w:t>
      </w:r>
      <w:r>
        <w:rPr>
          <w:rFonts w:ascii="Bookman Old Style" w:hAnsi="Bookman Old Style" w:cs="Arial"/>
          <w:i/>
          <w:iCs/>
          <w:sz w:val="26"/>
          <w:szCs w:val="26"/>
          <w:lang w:val="el-GR"/>
        </w:rPr>
        <w:tab/>
        <w:t>Ναι. Σωστά.</w:t>
      </w:r>
    </w:p>
    <w:p w14:paraId="6FF9AF43"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Ε.</w:t>
      </w:r>
      <w:r>
        <w:rPr>
          <w:rFonts w:ascii="Bookman Old Style" w:hAnsi="Bookman Old Style" w:cs="Arial"/>
          <w:i/>
          <w:iCs/>
          <w:sz w:val="26"/>
          <w:szCs w:val="26"/>
          <w:lang w:val="el-GR"/>
        </w:rPr>
        <w:tab/>
        <w:t>Και το ίδιο ισχύει όταν γυρίσατε για να πάρετε το σαμπουάν;</w:t>
      </w:r>
    </w:p>
    <w:p w14:paraId="58C59CB7"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Α.</w:t>
      </w:r>
      <w:r>
        <w:rPr>
          <w:rFonts w:ascii="Bookman Old Style" w:hAnsi="Bookman Old Style" w:cs="Arial"/>
          <w:i/>
          <w:iCs/>
          <w:sz w:val="26"/>
          <w:szCs w:val="26"/>
          <w:lang w:val="el-GR"/>
        </w:rPr>
        <w:tab/>
        <w:t xml:space="preserve">Μάλιστα. Γύρισα για να πάρω το σαμπουάν και τα πόδια μου πήγαν κατευθείαν από κάτω μου και ο τρόπος που έπεσα έπρεπε να υψώσω το πηγούνι μου, γιατί αλλιώς θα χτυπούσα το κεφάλι μου. Αυτό προκάλεσε τη ζημιά στα δόντια μου.»  </w:t>
      </w:r>
    </w:p>
    <w:p w14:paraId="301A1098" w14:textId="77777777" w:rsidR="00CD6AA9" w:rsidRDefault="00CD6AA9" w:rsidP="00CD6AA9">
      <w:pPr>
        <w:spacing w:line="240" w:lineRule="auto"/>
        <w:ind w:left="1134" w:hanging="567"/>
        <w:rPr>
          <w:rFonts w:ascii="Bookman Old Style" w:hAnsi="Bookman Old Style" w:cs="Arial"/>
          <w:i/>
          <w:iCs/>
          <w:sz w:val="26"/>
          <w:szCs w:val="26"/>
          <w:lang w:val="el-GR"/>
        </w:rPr>
      </w:pPr>
    </w:p>
    <w:p w14:paraId="72FB5136" w14:textId="77777777" w:rsidR="00CD6AA9" w:rsidRDefault="00CD6AA9" w:rsidP="00CD6AA9">
      <w:pPr>
        <w:spacing w:line="240" w:lineRule="auto"/>
        <w:ind w:left="1134" w:hanging="567"/>
        <w:rPr>
          <w:rFonts w:ascii="Bookman Old Style" w:hAnsi="Bookman Old Style" w:cs="Arial"/>
          <w:i/>
          <w:iCs/>
          <w:sz w:val="26"/>
          <w:szCs w:val="26"/>
          <w:lang w:val="el-GR"/>
        </w:rPr>
      </w:pPr>
    </w:p>
    <w:p w14:paraId="2E677516" w14:textId="029D42BA" w:rsidR="00CD6AA9" w:rsidRDefault="00CD6AA9" w:rsidP="00CD6AA9">
      <w:pPr>
        <w:ind w:firstLine="284"/>
        <w:rPr>
          <w:rFonts w:ascii="Bookman Old Style" w:hAnsi="Bookman Old Style" w:cs="Arial"/>
          <w:i/>
          <w:iCs/>
          <w:sz w:val="26"/>
          <w:szCs w:val="26"/>
          <w:lang w:val="el-GR"/>
        </w:rPr>
      </w:pPr>
      <w:r>
        <w:rPr>
          <w:rFonts w:ascii="Bookman Old Style" w:hAnsi="Bookman Old Style" w:cs="Arial"/>
          <w:sz w:val="26"/>
          <w:szCs w:val="26"/>
          <w:lang w:val="el-GR"/>
        </w:rPr>
        <w:t>Καθίσταται σαφές από τα πιο πάνω</w:t>
      </w:r>
      <w:r w:rsidR="00AC48BA">
        <w:rPr>
          <w:rFonts w:ascii="Bookman Old Style" w:hAnsi="Bookman Old Style" w:cs="Arial"/>
          <w:sz w:val="26"/>
          <w:szCs w:val="26"/>
          <w:lang w:val="el-GR"/>
        </w:rPr>
        <w:t>,</w:t>
      </w:r>
      <w:r>
        <w:rPr>
          <w:rFonts w:ascii="Bookman Old Style" w:hAnsi="Bookman Old Style" w:cs="Arial"/>
          <w:sz w:val="26"/>
          <w:szCs w:val="26"/>
          <w:lang w:val="el-GR"/>
        </w:rPr>
        <w:t xml:space="preserve"> πως ουδέποτε η εφεσίβλητη</w:t>
      </w:r>
      <w:r w:rsidR="00A15FC6">
        <w:rPr>
          <w:rFonts w:ascii="Bookman Old Style" w:hAnsi="Bookman Old Style" w:cs="Arial"/>
          <w:sz w:val="26"/>
          <w:szCs w:val="26"/>
          <w:lang w:val="el-GR"/>
        </w:rPr>
        <w:t>,</w:t>
      </w:r>
      <w:r>
        <w:rPr>
          <w:rFonts w:ascii="Bookman Old Style" w:hAnsi="Bookman Old Style" w:cs="Arial"/>
          <w:sz w:val="26"/>
          <w:szCs w:val="26"/>
          <w:lang w:val="el-GR"/>
        </w:rPr>
        <w:t xml:space="preserve"> κατά την κυρίως εξέτασή </w:t>
      </w:r>
      <w:r w:rsidR="00A15FC6">
        <w:rPr>
          <w:rFonts w:ascii="Bookman Old Style" w:hAnsi="Bookman Old Style" w:cs="Arial"/>
          <w:sz w:val="26"/>
          <w:szCs w:val="26"/>
          <w:lang w:val="el-GR"/>
        </w:rPr>
        <w:t>της,</w:t>
      </w:r>
      <w:r>
        <w:rPr>
          <w:rFonts w:ascii="Bookman Old Style" w:hAnsi="Bookman Old Style" w:cs="Arial"/>
          <w:sz w:val="26"/>
          <w:szCs w:val="26"/>
          <w:lang w:val="el-GR"/>
        </w:rPr>
        <w:t xml:space="preserve"> είχε αναφέρει ότι είχε ανοίξει τη βρύση της μπανιέρας και ότι το νερό έτρεχε, καθ΄ ον χρόνο </w:t>
      </w:r>
      <w:r w:rsidR="00463845">
        <w:rPr>
          <w:rFonts w:ascii="Bookman Old Style" w:hAnsi="Bookman Old Style" w:cs="Arial"/>
          <w:sz w:val="26"/>
          <w:szCs w:val="26"/>
          <w:lang w:val="el-GR"/>
        </w:rPr>
        <w:br/>
        <w:t>«</w:t>
      </w:r>
      <w:r w:rsidR="00463845" w:rsidRPr="00463845">
        <w:rPr>
          <w:rFonts w:ascii="Bookman Old Style" w:hAnsi="Bookman Old Style" w:cs="Arial"/>
          <w:i/>
          <w:iCs/>
          <w:sz w:val="26"/>
          <w:szCs w:val="26"/>
          <w:lang w:val="el-GR"/>
        </w:rPr>
        <w:t>γύρισε»</w:t>
      </w:r>
      <w:r w:rsidR="00463845">
        <w:rPr>
          <w:rFonts w:ascii="Bookman Old Style" w:hAnsi="Bookman Old Style" w:cs="Arial"/>
          <w:sz w:val="26"/>
          <w:szCs w:val="26"/>
          <w:lang w:val="el-GR"/>
        </w:rPr>
        <w:t xml:space="preserve"> για να πάρει το σαμπουάν. </w:t>
      </w:r>
      <w:proofErr w:type="spellStart"/>
      <w:r w:rsidR="00463845">
        <w:rPr>
          <w:rFonts w:ascii="Bookman Old Style" w:hAnsi="Bookman Old Style" w:cs="Arial"/>
          <w:sz w:val="26"/>
          <w:szCs w:val="26"/>
          <w:lang w:val="el-GR"/>
        </w:rPr>
        <w:t>Γι</w:t>
      </w:r>
      <w:proofErr w:type="spellEnd"/>
      <w:r w:rsidR="00463845">
        <w:rPr>
          <w:rFonts w:ascii="Bookman Old Style" w:hAnsi="Bookman Old Style" w:cs="Arial"/>
          <w:sz w:val="26"/>
          <w:szCs w:val="26"/>
          <w:lang w:val="el-GR"/>
        </w:rPr>
        <w:t xml:space="preserve">΄ αυτό το θέμα ερωτήθηκε από την </w:t>
      </w:r>
      <w:r>
        <w:rPr>
          <w:rFonts w:ascii="Bookman Old Style" w:hAnsi="Bookman Old Style" w:cs="Arial"/>
          <w:sz w:val="26"/>
          <w:szCs w:val="26"/>
          <w:lang w:val="el-GR"/>
        </w:rPr>
        <w:lastRenderedPageBreak/>
        <w:t>Υπεράσπιση</w:t>
      </w:r>
      <w:r w:rsidR="00463845">
        <w:rPr>
          <w:rFonts w:ascii="Bookman Old Style" w:hAnsi="Bookman Old Style" w:cs="Arial"/>
          <w:sz w:val="26"/>
          <w:szCs w:val="26"/>
          <w:lang w:val="el-GR"/>
        </w:rPr>
        <w:t>, αντεξεταζόμενη</w:t>
      </w:r>
      <w:r>
        <w:rPr>
          <w:rFonts w:ascii="Bookman Old Style" w:hAnsi="Bookman Old Style" w:cs="Arial"/>
          <w:sz w:val="26"/>
          <w:szCs w:val="26"/>
          <w:lang w:val="el-GR"/>
        </w:rPr>
        <w:t>.</w:t>
      </w:r>
      <w:r w:rsidRPr="008A62F6">
        <w:rPr>
          <w:rFonts w:ascii="Bookman Old Style" w:hAnsi="Bookman Old Style" w:cs="Arial"/>
          <w:sz w:val="26"/>
          <w:szCs w:val="26"/>
          <w:lang w:val="el-GR"/>
        </w:rPr>
        <w:t xml:space="preserve"> Παραθέτουμε τις σχετικές ερωτήσεις και απαντήσεις</w:t>
      </w:r>
      <w:r w:rsidRPr="008A62F6">
        <w:rPr>
          <w:rFonts w:ascii="Bookman Old Style" w:hAnsi="Bookman Old Style" w:cs="Arial"/>
          <w:i/>
          <w:iCs/>
          <w:sz w:val="26"/>
          <w:szCs w:val="26"/>
          <w:lang w:val="el-GR"/>
        </w:rPr>
        <w:t>:</w:t>
      </w:r>
    </w:p>
    <w:p w14:paraId="747160E6" w14:textId="77777777" w:rsidR="00521310" w:rsidRDefault="00521310" w:rsidP="00CD6AA9">
      <w:pPr>
        <w:spacing w:line="240" w:lineRule="auto"/>
        <w:ind w:left="1134" w:hanging="567"/>
        <w:rPr>
          <w:rFonts w:ascii="Bookman Old Style" w:hAnsi="Bookman Old Style" w:cs="Arial"/>
          <w:i/>
          <w:iCs/>
          <w:sz w:val="26"/>
          <w:szCs w:val="26"/>
          <w:lang w:val="el-GR"/>
        </w:rPr>
      </w:pPr>
    </w:p>
    <w:p w14:paraId="6F18E296" w14:textId="43176B04" w:rsidR="00CD6AA9" w:rsidRDefault="00CD6AA9" w:rsidP="00CD6AA9">
      <w:pPr>
        <w:spacing w:line="240" w:lineRule="auto"/>
        <w:ind w:left="1134" w:hanging="567"/>
        <w:rPr>
          <w:rFonts w:ascii="Bookman Old Style" w:hAnsi="Bookman Old Style" w:cs="Arial"/>
          <w:i/>
          <w:iCs/>
          <w:sz w:val="26"/>
          <w:szCs w:val="26"/>
          <w:lang w:val="el-GR"/>
        </w:rPr>
      </w:pPr>
      <w:r w:rsidRPr="00B34E2B">
        <w:rPr>
          <w:rFonts w:ascii="Bookman Old Style" w:hAnsi="Bookman Old Style" w:cs="Arial"/>
          <w:i/>
          <w:iCs/>
          <w:sz w:val="26"/>
          <w:szCs w:val="26"/>
          <w:lang w:val="el-GR"/>
        </w:rPr>
        <w:t>«Ε.</w:t>
      </w:r>
      <w:r w:rsidRPr="00B34E2B">
        <w:rPr>
          <w:rFonts w:ascii="Bookman Old Style" w:hAnsi="Bookman Old Style" w:cs="Arial"/>
          <w:i/>
          <w:iCs/>
          <w:sz w:val="26"/>
          <w:szCs w:val="26"/>
          <w:lang w:val="el-GR"/>
        </w:rPr>
        <w:tab/>
      </w:r>
      <w:r>
        <w:rPr>
          <w:rFonts w:ascii="Bookman Old Style" w:hAnsi="Bookman Old Style" w:cs="Arial"/>
          <w:i/>
          <w:iCs/>
          <w:sz w:val="26"/>
          <w:szCs w:val="26"/>
          <w:lang w:val="el-GR"/>
        </w:rPr>
        <w:t>Το νερό ήταν ανοιχτό;</w:t>
      </w:r>
    </w:p>
    <w:p w14:paraId="28B98303"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Α.</w:t>
      </w:r>
      <w:r>
        <w:rPr>
          <w:rFonts w:ascii="Bookman Old Style" w:hAnsi="Bookman Old Style" w:cs="Arial"/>
          <w:i/>
          <w:iCs/>
          <w:sz w:val="26"/>
          <w:szCs w:val="26"/>
          <w:lang w:val="el-GR"/>
        </w:rPr>
        <w:tab/>
        <w:t>Εννοείτε αυτό που βάζουμε από κάτω για το νερό;</w:t>
      </w:r>
    </w:p>
    <w:p w14:paraId="6FE3E0EE"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Ε.</w:t>
      </w:r>
      <w:r>
        <w:rPr>
          <w:rFonts w:ascii="Bookman Old Style" w:hAnsi="Bookman Old Style" w:cs="Arial"/>
          <w:i/>
          <w:iCs/>
          <w:sz w:val="26"/>
          <w:szCs w:val="26"/>
          <w:lang w:val="el-GR"/>
        </w:rPr>
        <w:tab/>
        <w:t>Όχι. Αν το ντους ήταν ανοιχτό, αν το νερό έτρεχε.</w:t>
      </w:r>
    </w:p>
    <w:p w14:paraId="1438F84F"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Α.</w:t>
      </w:r>
      <w:r>
        <w:rPr>
          <w:rFonts w:ascii="Bookman Old Style" w:hAnsi="Bookman Old Style" w:cs="Arial"/>
          <w:i/>
          <w:iCs/>
          <w:sz w:val="26"/>
          <w:szCs w:val="26"/>
          <w:lang w:val="el-GR"/>
        </w:rPr>
        <w:tab/>
        <w:t>Ναι. Το νερό έτρεχε από το ντους.</w:t>
      </w:r>
    </w:p>
    <w:p w14:paraId="689AAD43"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Ε.</w:t>
      </w:r>
      <w:r>
        <w:rPr>
          <w:rFonts w:ascii="Bookman Old Style" w:hAnsi="Bookman Old Style" w:cs="Arial"/>
          <w:i/>
          <w:iCs/>
          <w:sz w:val="26"/>
          <w:szCs w:val="26"/>
          <w:lang w:val="el-GR"/>
        </w:rPr>
        <w:tab/>
        <w:t>Ωραία. Τώρα μας αναφέρατε--</w:t>
      </w:r>
    </w:p>
    <w:p w14:paraId="10F5D6E2"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Α.</w:t>
      </w:r>
      <w:r>
        <w:rPr>
          <w:rFonts w:ascii="Bookman Old Style" w:hAnsi="Bookman Old Style" w:cs="Arial"/>
          <w:i/>
          <w:iCs/>
          <w:sz w:val="26"/>
          <w:szCs w:val="26"/>
          <w:lang w:val="el-GR"/>
        </w:rPr>
        <w:tab/>
        <w:t>Ήμουν μέσα στο ντους κυριολεκτικά μισό λεπτό.</w:t>
      </w:r>
    </w:p>
    <w:p w14:paraId="42415306"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Ε.</w:t>
      </w:r>
      <w:r>
        <w:rPr>
          <w:rFonts w:ascii="Bookman Old Style" w:hAnsi="Bookman Old Style" w:cs="Arial"/>
          <w:i/>
          <w:iCs/>
          <w:sz w:val="26"/>
          <w:szCs w:val="26"/>
          <w:lang w:val="el-GR"/>
        </w:rPr>
        <w:tab/>
        <w:t>Ωραία. Εξηγήστε μου όταν λέτε έφυγαν τα πόδια σας από κάτω. Τι εννοείτε; Πώς έγινε αυτό;</w:t>
      </w:r>
    </w:p>
    <w:p w14:paraId="5F1AEC7D" w14:textId="77777777" w:rsidR="00CD6AA9" w:rsidRDefault="00CD6AA9" w:rsidP="00CD6AA9">
      <w:pPr>
        <w:spacing w:line="240" w:lineRule="auto"/>
        <w:ind w:left="1134" w:hanging="567"/>
        <w:rPr>
          <w:rFonts w:ascii="Bookman Old Style" w:hAnsi="Bookman Old Style" w:cs="Arial"/>
          <w:i/>
          <w:iCs/>
          <w:sz w:val="26"/>
          <w:szCs w:val="26"/>
          <w:lang w:val="el-GR"/>
        </w:rPr>
      </w:pPr>
      <w:r>
        <w:rPr>
          <w:rFonts w:ascii="Bookman Old Style" w:hAnsi="Bookman Old Style" w:cs="Arial"/>
          <w:i/>
          <w:iCs/>
          <w:sz w:val="26"/>
          <w:szCs w:val="26"/>
          <w:lang w:val="el-GR"/>
        </w:rPr>
        <w:t>Α.</w:t>
      </w:r>
      <w:r>
        <w:rPr>
          <w:rFonts w:ascii="Bookman Old Style" w:hAnsi="Bookman Old Style" w:cs="Arial"/>
          <w:i/>
          <w:iCs/>
          <w:sz w:val="26"/>
          <w:szCs w:val="26"/>
          <w:lang w:val="el-GR"/>
        </w:rPr>
        <w:tab/>
        <w:t xml:space="preserve">Γλίστρησα προς τα κάτω και έπεσα με τους ώμους μου και </w:t>
      </w:r>
      <w:proofErr w:type="spellStart"/>
      <w:r>
        <w:rPr>
          <w:rFonts w:ascii="Bookman Old Style" w:hAnsi="Bookman Old Style" w:cs="Arial"/>
          <w:i/>
          <w:iCs/>
          <w:sz w:val="26"/>
          <w:szCs w:val="26"/>
          <w:lang w:val="el-GR"/>
        </w:rPr>
        <w:t>γι</w:t>
      </w:r>
      <w:proofErr w:type="spellEnd"/>
      <w:r>
        <w:rPr>
          <w:rFonts w:ascii="Bookman Old Style" w:hAnsi="Bookman Old Style" w:cs="Arial"/>
          <w:i/>
          <w:iCs/>
          <w:sz w:val="26"/>
          <w:szCs w:val="26"/>
          <w:lang w:val="el-GR"/>
        </w:rPr>
        <w:t>΄ αυτό τον λόγο έχω τους μώλωπες στα χέρια.»</w:t>
      </w:r>
    </w:p>
    <w:p w14:paraId="26EF530D" w14:textId="77777777" w:rsidR="00CD6AA9" w:rsidRDefault="00CD6AA9" w:rsidP="00CD6AA9">
      <w:pPr>
        <w:spacing w:line="240" w:lineRule="auto"/>
        <w:ind w:left="1134" w:hanging="567"/>
        <w:rPr>
          <w:rFonts w:ascii="Bookman Old Style" w:hAnsi="Bookman Old Style" w:cs="Arial"/>
          <w:i/>
          <w:iCs/>
          <w:sz w:val="26"/>
          <w:szCs w:val="26"/>
          <w:lang w:val="el-GR"/>
        </w:rPr>
      </w:pPr>
    </w:p>
    <w:p w14:paraId="4651D2D1" w14:textId="77777777" w:rsidR="00CD6AA9" w:rsidRDefault="00CD6AA9" w:rsidP="00CD6AA9">
      <w:pPr>
        <w:spacing w:line="240" w:lineRule="auto"/>
        <w:ind w:left="1134" w:hanging="567"/>
        <w:rPr>
          <w:rFonts w:ascii="Bookman Old Style" w:hAnsi="Bookman Old Style" w:cs="Arial"/>
          <w:i/>
          <w:iCs/>
          <w:sz w:val="26"/>
          <w:szCs w:val="26"/>
          <w:lang w:val="el-GR"/>
        </w:rPr>
      </w:pPr>
    </w:p>
    <w:p w14:paraId="4C118580" w14:textId="6951D5B6" w:rsidR="00CD6AA9" w:rsidRDefault="00CD6AA9" w:rsidP="00CD6AA9">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Αμέσως </w:t>
      </w:r>
      <w:r w:rsidR="00463845">
        <w:rPr>
          <w:rFonts w:ascii="Bookman Old Style" w:hAnsi="Bookman Old Style" w:cs="Arial"/>
          <w:sz w:val="26"/>
          <w:szCs w:val="26"/>
          <w:lang w:val="el-GR"/>
        </w:rPr>
        <w:t>μετά</w:t>
      </w:r>
      <w:r w:rsidR="00AC48BA">
        <w:rPr>
          <w:rFonts w:ascii="Bookman Old Style" w:hAnsi="Bookman Old Style" w:cs="Arial"/>
          <w:sz w:val="26"/>
          <w:szCs w:val="26"/>
          <w:lang w:val="el-GR"/>
        </w:rPr>
        <w:t>,</w:t>
      </w:r>
      <w:r w:rsidR="00463845">
        <w:rPr>
          <w:rFonts w:ascii="Bookman Old Style" w:hAnsi="Bookman Old Style" w:cs="Arial"/>
          <w:sz w:val="26"/>
          <w:szCs w:val="26"/>
          <w:lang w:val="el-GR"/>
        </w:rPr>
        <w:t xml:space="preserve"> </w:t>
      </w:r>
      <w:r>
        <w:rPr>
          <w:rFonts w:ascii="Bookman Old Style" w:hAnsi="Bookman Old Style" w:cs="Arial"/>
          <w:sz w:val="26"/>
          <w:szCs w:val="26"/>
          <w:lang w:val="el-GR"/>
        </w:rPr>
        <w:t xml:space="preserve">και ενόσω η </w:t>
      </w:r>
      <w:proofErr w:type="spellStart"/>
      <w:r>
        <w:rPr>
          <w:rFonts w:ascii="Bookman Old Style" w:hAnsi="Bookman Old Style" w:cs="Arial"/>
          <w:sz w:val="26"/>
          <w:szCs w:val="26"/>
          <w:lang w:val="el-GR"/>
        </w:rPr>
        <w:t>αντεξέταση</w:t>
      </w:r>
      <w:proofErr w:type="spellEnd"/>
      <w:r>
        <w:rPr>
          <w:rFonts w:ascii="Bookman Old Style" w:hAnsi="Bookman Old Style" w:cs="Arial"/>
          <w:sz w:val="26"/>
          <w:szCs w:val="26"/>
          <w:lang w:val="el-GR"/>
        </w:rPr>
        <w:t xml:space="preserve"> της εφεσίβλητης βρισκόταν σε κρίσιμο σημείο</w:t>
      </w:r>
      <w:r w:rsidR="00A229E9">
        <w:rPr>
          <w:rFonts w:ascii="Bookman Old Style" w:hAnsi="Bookman Old Style" w:cs="Arial"/>
          <w:sz w:val="26"/>
          <w:szCs w:val="26"/>
          <w:lang w:val="el-GR"/>
        </w:rPr>
        <w:t>,</w:t>
      </w:r>
      <w:r>
        <w:rPr>
          <w:rFonts w:ascii="Bookman Old Style" w:hAnsi="Bookman Old Style" w:cs="Arial"/>
          <w:sz w:val="26"/>
          <w:szCs w:val="26"/>
          <w:lang w:val="el-GR"/>
        </w:rPr>
        <w:t xml:space="preserve"> και αφορούσε στην ουσία της Υπεράσπισης, το πρωτόδικο Δικαστήριο </w:t>
      </w:r>
      <w:proofErr w:type="spellStart"/>
      <w:r>
        <w:rPr>
          <w:rFonts w:ascii="Bookman Old Style" w:hAnsi="Bookman Old Style" w:cs="Arial"/>
          <w:sz w:val="26"/>
          <w:szCs w:val="26"/>
          <w:lang w:val="el-GR"/>
        </w:rPr>
        <w:t>παρενέβη</w:t>
      </w:r>
      <w:proofErr w:type="spellEnd"/>
      <w:r>
        <w:rPr>
          <w:rFonts w:ascii="Bookman Old Style" w:hAnsi="Bookman Old Style" w:cs="Arial"/>
          <w:sz w:val="26"/>
          <w:szCs w:val="26"/>
          <w:lang w:val="el-GR"/>
        </w:rPr>
        <w:t>, και έλαβε χώρα η ακόλουθη στιχομυθία</w:t>
      </w:r>
      <w:r w:rsidRPr="001B485A">
        <w:rPr>
          <w:rFonts w:ascii="Bookman Old Style" w:hAnsi="Bookman Old Style" w:cs="Arial"/>
          <w:sz w:val="26"/>
          <w:szCs w:val="26"/>
          <w:lang w:val="el-GR"/>
        </w:rPr>
        <w:t>:</w:t>
      </w:r>
    </w:p>
    <w:p w14:paraId="573B56B7" w14:textId="77777777" w:rsidR="00CD6AA9" w:rsidRDefault="00CD6AA9" w:rsidP="00CD6AA9">
      <w:pPr>
        <w:rPr>
          <w:rFonts w:ascii="Bookman Old Style" w:hAnsi="Bookman Old Style" w:cs="Arial"/>
          <w:sz w:val="26"/>
          <w:szCs w:val="26"/>
          <w:lang w:val="el-GR"/>
        </w:rPr>
      </w:pPr>
    </w:p>
    <w:p w14:paraId="1A7A94CE" w14:textId="6476AA11" w:rsidR="00CD6AA9" w:rsidRPr="00202648" w:rsidRDefault="00CD6AA9" w:rsidP="00CD6AA9">
      <w:pPr>
        <w:spacing w:line="240" w:lineRule="auto"/>
        <w:ind w:left="709"/>
        <w:rPr>
          <w:rFonts w:ascii="Bookman Old Style" w:hAnsi="Bookman Old Style" w:cs="Arial"/>
          <w:i/>
          <w:iCs/>
          <w:sz w:val="26"/>
          <w:szCs w:val="26"/>
          <w:lang w:val="el-GR"/>
        </w:rPr>
      </w:pPr>
      <w:r w:rsidRPr="00202648">
        <w:rPr>
          <w:rFonts w:ascii="Bookman Old Style" w:hAnsi="Bookman Old Style" w:cs="Arial"/>
          <w:i/>
          <w:iCs/>
          <w:sz w:val="26"/>
          <w:szCs w:val="26"/>
          <w:lang w:val="el-GR"/>
        </w:rPr>
        <w:t>«</w:t>
      </w:r>
      <w:r w:rsidRPr="00202648">
        <w:rPr>
          <w:rFonts w:ascii="Bookman Old Style" w:hAnsi="Bookman Old Style" w:cs="Arial"/>
          <w:b/>
          <w:bCs/>
          <w:i/>
          <w:iCs/>
          <w:sz w:val="26"/>
          <w:szCs w:val="26"/>
          <w:u w:val="single"/>
          <w:lang w:val="el-GR"/>
        </w:rPr>
        <w:t>Δικαστήριο (προς κ. Γαβριηλίδη)</w:t>
      </w:r>
      <w:r w:rsidRPr="00202648">
        <w:rPr>
          <w:rFonts w:ascii="Bookman Old Style" w:hAnsi="Bookman Old Style" w:cs="Arial"/>
          <w:i/>
          <w:iCs/>
          <w:sz w:val="26"/>
          <w:szCs w:val="26"/>
          <w:lang w:val="el-GR"/>
        </w:rPr>
        <w:t>: Μα αμφισβητείτε την πτώση της; Αμφισβητείτε το επίδικο αδίκημα κύριε Γαβριηλίδη;</w:t>
      </w:r>
    </w:p>
    <w:p w14:paraId="6BAB7302" w14:textId="77777777" w:rsidR="00CD6AA9" w:rsidRPr="00202648" w:rsidRDefault="00CD6AA9" w:rsidP="00CD6AA9">
      <w:pPr>
        <w:spacing w:line="240" w:lineRule="auto"/>
        <w:ind w:left="709"/>
        <w:rPr>
          <w:rFonts w:ascii="Bookman Old Style" w:hAnsi="Bookman Old Style" w:cs="Arial"/>
          <w:i/>
          <w:iCs/>
          <w:sz w:val="26"/>
          <w:szCs w:val="26"/>
          <w:lang w:val="el-GR"/>
        </w:rPr>
      </w:pPr>
    </w:p>
    <w:p w14:paraId="2B67FB34" w14:textId="77777777" w:rsidR="00CD6AA9" w:rsidRPr="00202648" w:rsidRDefault="00CD6AA9" w:rsidP="00CD6AA9">
      <w:pPr>
        <w:spacing w:line="240" w:lineRule="auto"/>
        <w:ind w:left="709"/>
        <w:rPr>
          <w:rFonts w:ascii="Bookman Old Style" w:hAnsi="Bookman Old Style" w:cs="Arial"/>
          <w:i/>
          <w:iCs/>
          <w:sz w:val="26"/>
          <w:szCs w:val="26"/>
          <w:lang w:val="el-GR"/>
        </w:rPr>
      </w:pPr>
      <w:r w:rsidRPr="00202648">
        <w:rPr>
          <w:rFonts w:ascii="Bookman Old Style" w:hAnsi="Bookman Old Style" w:cs="Arial"/>
          <w:b/>
          <w:bCs/>
          <w:i/>
          <w:iCs/>
          <w:sz w:val="26"/>
          <w:szCs w:val="26"/>
          <w:u w:val="single"/>
          <w:lang w:val="el-GR"/>
        </w:rPr>
        <w:t>κ. Γαβριηλίδης</w:t>
      </w:r>
      <w:r w:rsidRPr="00202648">
        <w:rPr>
          <w:rFonts w:ascii="Bookman Old Style" w:hAnsi="Bookman Old Style" w:cs="Arial"/>
          <w:i/>
          <w:iCs/>
          <w:sz w:val="26"/>
          <w:szCs w:val="26"/>
          <w:lang w:val="el-GR"/>
        </w:rPr>
        <w:t>:  Ναι. Τώρα μας λέει μια άλλη ιστορία.</w:t>
      </w:r>
    </w:p>
    <w:p w14:paraId="4F1CCDE2" w14:textId="77777777" w:rsidR="00CD6AA9" w:rsidRPr="00202648" w:rsidRDefault="00CD6AA9" w:rsidP="00CD6AA9">
      <w:pPr>
        <w:spacing w:line="240" w:lineRule="auto"/>
        <w:ind w:left="709"/>
        <w:rPr>
          <w:rFonts w:ascii="Bookman Old Style" w:hAnsi="Bookman Old Style" w:cs="Arial"/>
          <w:i/>
          <w:iCs/>
          <w:sz w:val="26"/>
          <w:szCs w:val="26"/>
          <w:lang w:val="el-GR"/>
        </w:rPr>
      </w:pPr>
    </w:p>
    <w:p w14:paraId="1F1348B2" w14:textId="77777777" w:rsidR="00CD6AA9" w:rsidRPr="00202648" w:rsidRDefault="00CD6AA9" w:rsidP="00CD6AA9">
      <w:pPr>
        <w:spacing w:line="240" w:lineRule="auto"/>
        <w:ind w:left="709"/>
        <w:rPr>
          <w:rFonts w:ascii="Bookman Old Style" w:hAnsi="Bookman Old Style" w:cs="Arial"/>
          <w:i/>
          <w:iCs/>
          <w:sz w:val="26"/>
          <w:szCs w:val="26"/>
          <w:lang w:val="el-GR"/>
        </w:rPr>
      </w:pPr>
      <w:r w:rsidRPr="00202648">
        <w:rPr>
          <w:rFonts w:ascii="Bookman Old Style" w:hAnsi="Bookman Old Style" w:cs="Arial"/>
          <w:b/>
          <w:bCs/>
          <w:i/>
          <w:iCs/>
          <w:sz w:val="26"/>
          <w:szCs w:val="26"/>
          <w:u w:val="single"/>
          <w:lang w:val="el-GR"/>
        </w:rPr>
        <w:t>Δικαστήριο</w:t>
      </w:r>
      <w:r w:rsidRPr="00202648">
        <w:rPr>
          <w:rFonts w:ascii="Bookman Old Style" w:hAnsi="Bookman Old Style" w:cs="Arial"/>
          <w:i/>
          <w:iCs/>
          <w:sz w:val="26"/>
          <w:szCs w:val="26"/>
          <w:lang w:val="el-GR"/>
        </w:rPr>
        <w:t xml:space="preserve">:  Όχι τώρα. </w:t>
      </w:r>
      <w:proofErr w:type="spellStart"/>
      <w:r w:rsidRPr="00202648">
        <w:rPr>
          <w:rFonts w:ascii="Bookman Old Style" w:hAnsi="Bookman Old Style" w:cs="Arial"/>
          <w:i/>
          <w:iCs/>
          <w:sz w:val="26"/>
          <w:szCs w:val="26"/>
          <w:lang w:val="el-GR"/>
        </w:rPr>
        <w:t>Δικογραφημένα</w:t>
      </w:r>
      <w:proofErr w:type="spellEnd"/>
      <w:r w:rsidRPr="00202648">
        <w:rPr>
          <w:rFonts w:ascii="Bookman Old Style" w:hAnsi="Bookman Old Style" w:cs="Arial"/>
          <w:i/>
          <w:iCs/>
          <w:sz w:val="26"/>
          <w:szCs w:val="26"/>
          <w:lang w:val="el-GR"/>
        </w:rPr>
        <w:t xml:space="preserve"> αρνείστε τον ισχυρισμό; Διότι αντιλαμβάνεστε ότι αν δεν αρνείστε είναι και χωρίς νόημα.</w:t>
      </w:r>
    </w:p>
    <w:p w14:paraId="41D8963A" w14:textId="77777777" w:rsidR="00CD6AA9" w:rsidRPr="00202648" w:rsidRDefault="00CD6AA9" w:rsidP="00CD6AA9">
      <w:pPr>
        <w:spacing w:line="240" w:lineRule="auto"/>
        <w:ind w:left="709"/>
        <w:rPr>
          <w:rFonts w:ascii="Bookman Old Style" w:hAnsi="Bookman Old Style" w:cs="Arial"/>
          <w:i/>
          <w:iCs/>
          <w:sz w:val="26"/>
          <w:szCs w:val="26"/>
          <w:lang w:val="el-GR"/>
        </w:rPr>
      </w:pPr>
    </w:p>
    <w:p w14:paraId="2D080670" w14:textId="77777777" w:rsidR="00CD6AA9" w:rsidRPr="00202648" w:rsidRDefault="00CD6AA9" w:rsidP="00CD6AA9">
      <w:pPr>
        <w:spacing w:line="240" w:lineRule="auto"/>
        <w:ind w:left="709"/>
        <w:rPr>
          <w:rFonts w:ascii="Bookman Old Style" w:hAnsi="Bookman Old Style" w:cs="Arial"/>
          <w:i/>
          <w:iCs/>
          <w:sz w:val="26"/>
          <w:szCs w:val="26"/>
          <w:lang w:val="el-GR"/>
        </w:rPr>
      </w:pPr>
      <w:r w:rsidRPr="00202648">
        <w:rPr>
          <w:rFonts w:ascii="Bookman Old Style" w:hAnsi="Bookman Old Style" w:cs="Arial"/>
          <w:b/>
          <w:bCs/>
          <w:i/>
          <w:iCs/>
          <w:sz w:val="26"/>
          <w:szCs w:val="26"/>
          <w:u w:val="single"/>
          <w:lang w:val="el-GR"/>
        </w:rPr>
        <w:t xml:space="preserve">κ. Τ. </w:t>
      </w:r>
      <w:proofErr w:type="spellStart"/>
      <w:r w:rsidRPr="00202648">
        <w:rPr>
          <w:rFonts w:ascii="Bookman Old Style" w:hAnsi="Bookman Old Style" w:cs="Arial"/>
          <w:b/>
          <w:bCs/>
          <w:i/>
          <w:iCs/>
          <w:sz w:val="26"/>
          <w:szCs w:val="26"/>
          <w:u w:val="single"/>
          <w:lang w:val="el-GR"/>
        </w:rPr>
        <w:t>Κουκούνης</w:t>
      </w:r>
      <w:proofErr w:type="spellEnd"/>
      <w:r w:rsidRPr="00202648">
        <w:rPr>
          <w:rFonts w:ascii="Bookman Old Style" w:hAnsi="Bookman Old Style" w:cs="Arial"/>
          <w:i/>
          <w:iCs/>
          <w:sz w:val="26"/>
          <w:szCs w:val="26"/>
          <w:lang w:val="el-GR"/>
        </w:rPr>
        <w:t>:  Δεν λέει οτιδήποτε κύριε Πρόεδρε.</w:t>
      </w:r>
    </w:p>
    <w:p w14:paraId="27EBC896" w14:textId="77777777" w:rsidR="00CD6AA9" w:rsidRPr="00202648" w:rsidRDefault="00CD6AA9" w:rsidP="00CD6AA9">
      <w:pPr>
        <w:spacing w:line="240" w:lineRule="auto"/>
        <w:ind w:left="709"/>
        <w:rPr>
          <w:rFonts w:ascii="Bookman Old Style" w:hAnsi="Bookman Old Style" w:cs="Arial"/>
          <w:i/>
          <w:iCs/>
          <w:sz w:val="26"/>
          <w:szCs w:val="26"/>
          <w:lang w:val="el-GR"/>
        </w:rPr>
      </w:pPr>
    </w:p>
    <w:p w14:paraId="1B7AEA6D" w14:textId="77777777" w:rsidR="00CD6AA9" w:rsidRDefault="00CD6AA9" w:rsidP="00CD6AA9">
      <w:pPr>
        <w:spacing w:line="240" w:lineRule="auto"/>
        <w:ind w:left="709"/>
        <w:rPr>
          <w:rFonts w:ascii="Bookman Old Style" w:hAnsi="Bookman Old Style" w:cs="Arial"/>
          <w:i/>
          <w:iCs/>
          <w:sz w:val="26"/>
          <w:szCs w:val="26"/>
          <w:lang w:val="el-GR"/>
        </w:rPr>
      </w:pPr>
      <w:r w:rsidRPr="00202648">
        <w:rPr>
          <w:rFonts w:ascii="Bookman Old Style" w:hAnsi="Bookman Old Style" w:cs="Arial"/>
          <w:b/>
          <w:bCs/>
          <w:i/>
          <w:iCs/>
          <w:sz w:val="26"/>
          <w:szCs w:val="26"/>
          <w:u w:val="single"/>
          <w:lang w:val="el-GR"/>
        </w:rPr>
        <w:t>Δικαστήριο</w:t>
      </w:r>
      <w:r w:rsidRPr="00202648">
        <w:rPr>
          <w:rFonts w:ascii="Bookman Old Style" w:hAnsi="Bookman Old Style" w:cs="Arial"/>
          <w:i/>
          <w:iCs/>
          <w:sz w:val="26"/>
          <w:szCs w:val="26"/>
          <w:lang w:val="el-GR"/>
        </w:rPr>
        <w:t>: Εντάξει αρνούνται. Όμως αυτή είναι η θέση σας δηλαδή ότι θα το προχωρήσετε μέχρι τέλους;</w:t>
      </w:r>
    </w:p>
    <w:p w14:paraId="55801975" w14:textId="77777777" w:rsidR="00CD6AA9" w:rsidRDefault="00CD6AA9" w:rsidP="00CD6AA9">
      <w:pPr>
        <w:spacing w:line="240" w:lineRule="auto"/>
        <w:ind w:left="709"/>
        <w:rPr>
          <w:rFonts w:ascii="Bookman Old Style" w:hAnsi="Bookman Old Style" w:cs="Arial"/>
          <w:i/>
          <w:iCs/>
          <w:sz w:val="26"/>
          <w:szCs w:val="26"/>
          <w:lang w:val="el-GR"/>
        </w:rPr>
      </w:pPr>
    </w:p>
    <w:p w14:paraId="2E5D90BF" w14:textId="77777777" w:rsidR="00CD6AA9" w:rsidRDefault="00CD6AA9" w:rsidP="00CD6AA9">
      <w:pPr>
        <w:spacing w:line="240" w:lineRule="auto"/>
        <w:ind w:left="709"/>
        <w:rPr>
          <w:rFonts w:ascii="Bookman Old Style" w:hAnsi="Bookman Old Style" w:cs="Arial"/>
          <w:i/>
          <w:iCs/>
          <w:sz w:val="26"/>
          <w:szCs w:val="26"/>
          <w:lang w:val="el-GR"/>
        </w:rPr>
      </w:pPr>
      <w:r w:rsidRPr="00202648">
        <w:rPr>
          <w:rFonts w:ascii="Bookman Old Style" w:hAnsi="Bookman Old Style" w:cs="Arial"/>
          <w:b/>
          <w:bCs/>
          <w:i/>
          <w:iCs/>
          <w:sz w:val="26"/>
          <w:szCs w:val="26"/>
          <w:u w:val="single"/>
          <w:lang w:val="el-GR"/>
        </w:rPr>
        <w:t>κ. Γαβριηλίδης</w:t>
      </w:r>
      <w:r w:rsidRPr="00202648">
        <w:rPr>
          <w:rFonts w:ascii="Bookman Old Style" w:hAnsi="Bookman Old Style" w:cs="Arial"/>
          <w:i/>
          <w:iCs/>
          <w:sz w:val="26"/>
          <w:szCs w:val="26"/>
          <w:lang w:val="el-GR"/>
        </w:rPr>
        <w:t xml:space="preserve">: </w:t>
      </w:r>
      <w:r>
        <w:rPr>
          <w:rFonts w:ascii="Bookman Old Style" w:hAnsi="Bookman Old Style" w:cs="Arial"/>
          <w:i/>
          <w:iCs/>
          <w:sz w:val="26"/>
          <w:szCs w:val="26"/>
          <w:lang w:val="el-GR"/>
        </w:rPr>
        <w:t>Όχι. Η θέση μας είναι διαφορετική. Εμείς προσπαθούμε να καταλάβουμε. Εντιμότατε βάσει της νομολογίας---</w:t>
      </w:r>
    </w:p>
    <w:p w14:paraId="5686B0CC" w14:textId="77777777" w:rsidR="00CD6AA9" w:rsidRDefault="00CD6AA9" w:rsidP="00CD6AA9">
      <w:pPr>
        <w:spacing w:line="240" w:lineRule="auto"/>
        <w:ind w:left="709"/>
        <w:rPr>
          <w:rFonts w:ascii="Bookman Old Style" w:hAnsi="Bookman Old Style" w:cs="Arial"/>
          <w:i/>
          <w:iCs/>
          <w:sz w:val="26"/>
          <w:szCs w:val="26"/>
          <w:lang w:val="el-GR"/>
        </w:rPr>
      </w:pPr>
    </w:p>
    <w:p w14:paraId="083971E8" w14:textId="77777777" w:rsidR="00CD6AA9" w:rsidRPr="00202648" w:rsidRDefault="00CD6AA9" w:rsidP="00CD6AA9">
      <w:pPr>
        <w:spacing w:line="240" w:lineRule="auto"/>
        <w:ind w:left="709"/>
        <w:rPr>
          <w:rFonts w:ascii="Bookman Old Style" w:hAnsi="Bookman Old Style" w:cs="Arial"/>
          <w:i/>
          <w:iCs/>
          <w:sz w:val="26"/>
          <w:szCs w:val="26"/>
          <w:lang w:val="el-GR"/>
        </w:rPr>
      </w:pPr>
      <w:r w:rsidRPr="00202648">
        <w:rPr>
          <w:rFonts w:ascii="Bookman Old Style" w:hAnsi="Bookman Old Style" w:cs="Arial"/>
          <w:b/>
          <w:bCs/>
          <w:i/>
          <w:iCs/>
          <w:sz w:val="26"/>
          <w:szCs w:val="26"/>
          <w:u w:val="single"/>
          <w:lang w:val="el-GR"/>
        </w:rPr>
        <w:t>Δικαστήριο</w:t>
      </w:r>
      <w:r w:rsidRPr="00202648">
        <w:rPr>
          <w:rFonts w:ascii="Bookman Old Style" w:hAnsi="Bookman Old Style" w:cs="Arial"/>
          <w:i/>
          <w:iCs/>
          <w:sz w:val="26"/>
          <w:szCs w:val="26"/>
          <w:lang w:val="el-GR"/>
        </w:rPr>
        <w:t>:</w:t>
      </w:r>
      <w:r>
        <w:rPr>
          <w:rFonts w:ascii="Bookman Old Style" w:hAnsi="Bookman Old Style" w:cs="Arial"/>
          <w:i/>
          <w:iCs/>
          <w:sz w:val="26"/>
          <w:szCs w:val="26"/>
          <w:lang w:val="el-GR"/>
        </w:rPr>
        <w:t xml:space="preserve"> Για να γλιτώνουμε χρόνο καλύτερα είναι να εστιάζουμε στην ουσία της υπεράσπισής σας.</w:t>
      </w:r>
      <w:r w:rsidRPr="00202648">
        <w:rPr>
          <w:rFonts w:ascii="Bookman Old Style" w:hAnsi="Bookman Old Style" w:cs="Arial"/>
          <w:i/>
          <w:iCs/>
          <w:sz w:val="26"/>
          <w:szCs w:val="26"/>
          <w:lang w:val="el-GR"/>
        </w:rPr>
        <w:t xml:space="preserve">» </w:t>
      </w:r>
    </w:p>
    <w:p w14:paraId="1ED3850F" w14:textId="77777777" w:rsidR="00CD6AA9" w:rsidRDefault="00CD6AA9" w:rsidP="00CD6AA9">
      <w:pPr>
        <w:ind w:left="709"/>
        <w:rPr>
          <w:rFonts w:ascii="Bookman Old Style" w:hAnsi="Bookman Old Style" w:cs="Arial"/>
          <w:sz w:val="26"/>
          <w:szCs w:val="26"/>
          <w:lang w:val="el-GR"/>
        </w:rPr>
      </w:pPr>
    </w:p>
    <w:p w14:paraId="0A0827AD" w14:textId="62E3A0B1" w:rsidR="008E6EE4" w:rsidRDefault="00CD6AA9" w:rsidP="00AC48BA">
      <w:pPr>
        <w:ind w:firstLine="284"/>
        <w:rPr>
          <w:rFonts w:ascii="Bookman Old Style" w:hAnsi="Bookman Old Style" w:cs="Arial"/>
          <w:sz w:val="26"/>
          <w:szCs w:val="26"/>
          <w:lang w:val="el-GR"/>
        </w:rPr>
      </w:pPr>
      <w:r>
        <w:rPr>
          <w:rFonts w:ascii="Bookman Old Style" w:hAnsi="Bookman Old Style" w:cs="Arial"/>
          <w:sz w:val="26"/>
          <w:szCs w:val="26"/>
          <w:lang w:val="el-GR"/>
        </w:rPr>
        <w:lastRenderedPageBreak/>
        <w:t xml:space="preserve">Να υπενθυμίσουμε πως η </w:t>
      </w:r>
      <w:proofErr w:type="spellStart"/>
      <w:r>
        <w:rPr>
          <w:rFonts w:ascii="Bookman Old Style" w:hAnsi="Bookman Old Style" w:cs="Arial"/>
          <w:sz w:val="26"/>
          <w:szCs w:val="26"/>
          <w:lang w:val="el-GR"/>
        </w:rPr>
        <w:t>εφεσείουσα</w:t>
      </w:r>
      <w:proofErr w:type="spellEnd"/>
      <w:r>
        <w:rPr>
          <w:rFonts w:ascii="Bookman Old Style" w:hAnsi="Bookman Old Style" w:cs="Arial"/>
          <w:sz w:val="26"/>
          <w:szCs w:val="26"/>
          <w:lang w:val="el-GR"/>
        </w:rPr>
        <w:t xml:space="preserve"> στο δικόγραφό </w:t>
      </w:r>
      <w:r w:rsidR="00463845">
        <w:rPr>
          <w:rFonts w:ascii="Bookman Old Style" w:hAnsi="Bookman Old Style" w:cs="Arial"/>
          <w:sz w:val="26"/>
          <w:szCs w:val="26"/>
          <w:lang w:val="el-GR"/>
        </w:rPr>
        <w:t>της όχι μόνο</w:t>
      </w:r>
      <w:r w:rsidR="009F58C4">
        <w:rPr>
          <w:rFonts w:ascii="Bookman Old Style" w:hAnsi="Bookman Old Style" w:cs="Arial"/>
          <w:sz w:val="26"/>
          <w:szCs w:val="26"/>
          <w:lang w:val="el-GR"/>
        </w:rPr>
        <w:t xml:space="preserve"> είχε αρνηθεί</w:t>
      </w:r>
      <w:r w:rsidR="00463845">
        <w:rPr>
          <w:rFonts w:ascii="Bookman Old Style" w:hAnsi="Bookman Old Style" w:cs="Arial"/>
          <w:sz w:val="26"/>
          <w:szCs w:val="26"/>
          <w:lang w:val="el-GR"/>
        </w:rPr>
        <w:t xml:space="preserve"> τις </w:t>
      </w:r>
      <w:proofErr w:type="spellStart"/>
      <w:r w:rsidR="00463845">
        <w:rPr>
          <w:rFonts w:ascii="Bookman Old Style" w:hAnsi="Bookman Old Style" w:cs="Arial"/>
          <w:sz w:val="26"/>
          <w:szCs w:val="26"/>
          <w:lang w:val="el-GR"/>
        </w:rPr>
        <w:t>δικογραφημένες</w:t>
      </w:r>
      <w:proofErr w:type="spellEnd"/>
      <w:r w:rsidR="00463845">
        <w:rPr>
          <w:rFonts w:ascii="Bookman Old Style" w:hAnsi="Bookman Old Style" w:cs="Arial"/>
          <w:sz w:val="26"/>
          <w:szCs w:val="26"/>
          <w:lang w:val="el-GR"/>
        </w:rPr>
        <w:t xml:space="preserve"> θέσεις της εφεσίβλητης, αλλά</w:t>
      </w:r>
      <w:r w:rsidR="009F58C4">
        <w:rPr>
          <w:rFonts w:ascii="Bookman Old Style" w:hAnsi="Bookman Old Style" w:cs="Arial"/>
          <w:sz w:val="26"/>
          <w:szCs w:val="26"/>
          <w:lang w:val="el-GR"/>
        </w:rPr>
        <w:t xml:space="preserve"> είχε </w:t>
      </w:r>
      <w:proofErr w:type="spellStart"/>
      <w:r w:rsidRPr="00A36798">
        <w:rPr>
          <w:rFonts w:ascii="Bookman Old Style" w:hAnsi="Bookman Old Style" w:cs="Arial"/>
          <w:sz w:val="26"/>
          <w:szCs w:val="26"/>
          <w:lang w:val="el-GR"/>
        </w:rPr>
        <w:t>δικογραφημένη</w:t>
      </w:r>
      <w:proofErr w:type="spellEnd"/>
      <w:r w:rsidRPr="00A36798">
        <w:rPr>
          <w:rFonts w:ascii="Bookman Old Style" w:hAnsi="Bookman Old Style" w:cs="Arial"/>
          <w:sz w:val="26"/>
          <w:szCs w:val="26"/>
          <w:lang w:val="el-GR"/>
        </w:rPr>
        <w:t xml:space="preserve"> θέση πως η εφεσίβλητη</w:t>
      </w:r>
      <w:r w:rsidR="00A15FC6">
        <w:rPr>
          <w:rFonts w:ascii="Bookman Old Style" w:hAnsi="Bookman Old Style" w:cs="Arial"/>
          <w:sz w:val="26"/>
          <w:szCs w:val="26"/>
          <w:lang w:val="el-GR"/>
        </w:rPr>
        <w:t xml:space="preserve"> </w:t>
      </w:r>
      <w:r w:rsidR="00667A5D">
        <w:rPr>
          <w:rFonts w:ascii="Bookman Old Style" w:hAnsi="Bookman Old Style" w:cs="Arial"/>
          <w:sz w:val="26"/>
          <w:szCs w:val="26"/>
          <w:lang w:val="el-GR"/>
        </w:rPr>
        <w:t xml:space="preserve">είχε </w:t>
      </w:r>
      <w:r w:rsidR="00A15FC6">
        <w:rPr>
          <w:rFonts w:ascii="Bookman Old Style" w:hAnsi="Bookman Old Style" w:cs="Arial"/>
          <w:sz w:val="26"/>
          <w:szCs w:val="26"/>
          <w:lang w:val="el-GR"/>
        </w:rPr>
        <w:t>καταχ</w:t>
      </w:r>
      <w:r w:rsidR="00667A5D">
        <w:rPr>
          <w:rFonts w:ascii="Bookman Old Style" w:hAnsi="Bookman Old Style" w:cs="Arial"/>
          <w:sz w:val="26"/>
          <w:szCs w:val="26"/>
          <w:lang w:val="el-GR"/>
        </w:rPr>
        <w:t>ωρίσει</w:t>
      </w:r>
      <w:r w:rsidR="00A15FC6">
        <w:rPr>
          <w:rFonts w:ascii="Bookman Old Style" w:hAnsi="Bookman Old Style" w:cs="Arial"/>
          <w:sz w:val="26"/>
          <w:szCs w:val="26"/>
          <w:lang w:val="el-GR"/>
        </w:rPr>
        <w:t xml:space="preserve"> την αγωγή για αλλότριους σκοπούς «</w:t>
      </w:r>
      <w:r w:rsidR="00A15FC6" w:rsidRPr="00A15FC6">
        <w:rPr>
          <w:rFonts w:ascii="Bookman Old Style" w:hAnsi="Bookman Old Style" w:cs="Arial"/>
          <w:i/>
          <w:iCs/>
          <w:sz w:val="26"/>
          <w:szCs w:val="26"/>
          <w:lang w:val="el-GR"/>
        </w:rPr>
        <w:t xml:space="preserve">σε μια προσπάθειά της </w:t>
      </w:r>
      <w:r w:rsidRPr="00A15FC6">
        <w:rPr>
          <w:rFonts w:ascii="Bookman Old Style" w:hAnsi="Bookman Old Style" w:cs="Arial"/>
          <w:i/>
          <w:iCs/>
          <w:sz w:val="26"/>
          <w:szCs w:val="26"/>
          <w:lang w:val="el-GR"/>
        </w:rPr>
        <w:t xml:space="preserve">να αποσπάσει χρήματα από την </w:t>
      </w:r>
      <w:proofErr w:type="spellStart"/>
      <w:r w:rsidRPr="00A15FC6">
        <w:rPr>
          <w:rFonts w:ascii="Bookman Old Style" w:hAnsi="Bookman Old Style" w:cs="Arial"/>
          <w:i/>
          <w:iCs/>
          <w:sz w:val="26"/>
          <w:szCs w:val="26"/>
          <w:lang w:val="el-GR"/>
        </w:rPr>
        <w:t>εφεσείουσα</w:t>
      </w:r>
      <w:proofErr w:type="spellEnd"/>
      <w:r w:rsidR="00A15FC6" w:rsidRPr="00A15FC6">
        <w:rPr>
          <w:rFonts w:ascii="Bookman Old Style" w:hAnsi="Bookman Old Style" w:cs="Arial"/>
          <w:i/>
          <w:iCs/>
          <w:sz w:val="26"/>
          <w:szCs w:val="26"/>
          <w:lang w:val="el-GR"/>
        </w:rPr>
        <w:t xml:space="preserve"> </w:t>
      </w:r>
      <w:r>
        <w:rPr>
          <w:rFonts w:ascii="Bookman Old Style" w:hAnsi="Bookman Old Style" w:cs="Arial"/>
          <w:i/>
          <w:iCs/>
          <w:sz w:val="26"/>
          <w:szCs w:val="26"/>
          <w:lang w:val="el-GR"/>
        </w:rPr>
        <w:t>για ικανοποίηση προσωπικών της αναγκών και μόνο».</w:t>
      </w:r>
      <w:r w:rsidR="00AC48BA">
        <w:rPr>
          <w:rFonts w:ascii="Bookman Old Style" w:hAnsi="Bookman Old Style" w:cs="Arial"/>
          <w:i/>
          <w:iCs/>
          <w:sz w:val="26"/>
          <w:szCs w:val="26"/>
          <w:lang w:val="el-GR"/>
        </w:rPr>
        <w:t xml:space="preserve">  </w:t>
      </w:r>
      <w:r>
        <w:rPr>
          <w:rFonts w:ascii="Bookman Old Style" w:hAnsi="Bookman Old Style" w:cs="Arial"/>
          <w:sz w:val="26"/>
          <w:szCs w:val="26"/>
          <w:lang w:val="el-GR"/>
        </w:rPr>
        <w:t>Η πιο πάνω παρέμβαση του πρωτόδικου Δικαστηρίου</w:t>
      </w:r>
      <w:r w:rsidR="008F39DD">
        <w:rPr>
          <w:rFonts w:ascii="Bookman Old Style" w:hAnsi="Bookman Old Style" w:cs="Arial"/>
          <w:sz w:val="26"/>
          <w:szCs w:val="26"/>
          <w:lang w:val="el-GR"/>
        </w:rPr>
        <w:t>,</w:t>
      </w:r>
      <w:r>
        <w:rPr>
          <w:rFonts w:ascii="Bookman Old Style" w:hAnsi="Bookman Old Style" w:cs="Arial"/>
          <w:sz w:val="26"/>
          <w:szCs w:val="26"/>
          <w:lang w:val="el-GR"/>
        </w:rPr>
        <w:t xml:space="preserve"> </w:t>
      </w:r>
      <w:r w:rsidR="00A15FC6">
        <w:rPr>
          <w:rFonts w:ascii="Bookman Old Style" w:hAnsi="Bookman Old Style" w:cs="Arial"/>
          <w:sz w:val="26"/>
          <w:szCs w:val="26"/>
          <w:lang w:val="el-GR"/>
        </w:rPr>
        <w:t>με την οποία υπεδείκνυε στο</w:t>
      </w:r>
      <w:r w:rsidR="009D5A54" w:rsidRPr="009D5A54">
        <w:rPr>
          <w:rFonts w:ascii="Bookman Old Style" w:hAnsi="Bookman Old Style" w:cs="Arial"/>
          <w:sz w:val="26"/>
          <w:szCs w:val="26"/>
          <w:lang w:val="el-GR"/>
        </w:rPr>
        <w:t xml:space="preserve"> </w:t>
      </w:r>
      <w:r w:rsidR="009D5A54">
        <w:rPr>
          <w:rFonts w:ascii="Bookman Old Style" w:hAnsi="Bookman Old Style" w:cs="Arial"/>
          <w:sz w:val="26"/>
          <w:szCs w:val="26"/>
          <w:lang w:val="el-GR"/>
        </w:rPr>
        <w:t>δικηγόρο</w:t>
      </w:r>
      <w:r w:rsidR="00A15FC6">
        <w:rPr>
          <w:rFonts w:ascii="Bookman Old Style" w:hAnsi="Bookman Old Style" w:cs="Arial"/>
          <w:sz w:val="26"/>
          <w:szCs w:val="26"/>
          <w:lang w:val="el-GR"/>
        </w:rPr>
        <w:t xml:space="preserve"> της </w:t>
      </w:r>
      <w:proofErr w:type="spellStart"/>
      <w:r w:rsidR="00A15FC6">
        <w:rPr>
          <w:rFonts w:ascii="Bookman Old Style" w:hAnsi="Bookman Old Style" w:cs="Arial"/>
          <w:sz w:val="26"/>
          <w:szCs w:val="26"/>
          <w:lang w:val="el-GR"/>
        </w:rPr>
        <w:t>εφεσείουσας</w:t>
      </w:r>
      <w:proofErr w:type="spellEnd"/>
      <w:r w:rsidR="00A15FC6">
        <w:rPr>
          <w:rFonts w:ascii="Bookman Old Style" w:hAnsi="Bookman Old Style" w:cs="Arial"/>
          <w:sz w:val="26"/>
          <w:szCs w:val="26"/>
          <w:lang w:val="el-GR"/>
        </w:rPr>
        <w:t xml:space="preserve"> τον τρόπο με τον οποίο</w:t>
      </w:r>
      <w:r w:rsidR="008F39DD">
        <w:rPr>
          <w:rFonts w:ascii="Bookman Old Style" w:hAnsi="Bookman Old Style" w:cs="Arial"/>
          <w:sz w:val="26"/>
          <w:szCs w:val="26"/>
          <w:lang w:val="el-GR"/>
        </w:rPr>
        <w:t xml:space="preserve"> αυτός </w:t>
      </w:r>
      <w:r w:rsidR="00A15FC6">
        <w:rPr>
          <w:rFonts w:ascii="Bookman Old Style" w:hAnsi="Bookman Old Style" w:cs="Arial"/>
          <w:sz w:val="26"/>
          <w:szCs w:val="26"/>
          <w:lang w:val="el-GR"/>
        </w:rPr>
        <w:t xml:space="preserve"> θα αντεξέταζε</w:t>
      </w:r>
      <w:r w:rsidR="008F39DD">
        <w:rPr>
          <w:rFonts w:ascii="Bookman Old Style" w:hAnsi="Bookman Old Style" w:cs="Arial"/>
          <w:sz w:val="26"/>
          <w:szCs w:val="26"/>
          <w:lang w:val="el-GR"/>
        </w:rPr>
        <w:t xml:space="preserve"> την εφεσίβλητη</w:t>
      </w:r>
      <w:r w:rsidR="00A15FC6">
        <w:rPr>
          <w:rFonts w:ascii="Bookman Old Style" w:hAnsi="Bookman Old Style" w:cs="Arial"/>
          <w:sz w:val="26"/>
          <w:szCs w:val="26"/>
          <w:lang w:val="el-GR"/>
        </w:rPr>
        <w:t xml:space="preserve"> και τις ερωτήσεις που </w:t>
      </w:r>
      <w:r w:rsidR="008F39DD">
        <w:rPr>
          <w:rFonts w:ascii="Bookman Old Style" w:hAnsi="Bookman Old Style" w:cs="Arial"/>
          <w:sz w:val="26"/>
          <w:szCs w:val="26"/>
          <w:lang w:val="el-GR"/>
        </w:rPr>
        <w:t>θα της υπέ</w:t>
      </w:r>
      <w:r w:rsidR="00A15FC6">
        <w:rPr>
          <w:rFonts w:ascii="Bookman Old Style" w:hAnsi="Bookman Old Style" w:cs="Arial"/>
          <w:sz w:val="26"/>
          <w:szCs w:val="26"/>
          <w:lang w:val="el-GR"/>
        </w:rPr>
        <w:t>βαλλε</w:t>
      </w:r>
      <w:r w:rsidR="008F39DD">
        <w:rPr>
          <w:rFonts w:ascii="Bookman Old Style" w:hAnsi="Bookman Old Style" w:cs="Arial"/>
          <w:sz w:val="26"/>
          <w:szCs w:val="26"/>
          <w:lang w:val="el-GR"/>
        </w:rPr>
        <w:t>,</w:t>
      </w:r>
      <w:r w:rsidR="00A15FC6">
        <w:rPr>
          <w:rFonts w:ascii="Bookman Old Style" w:hAnsi="Bookman Old Style" w:cs="Arial"/>
          <w:sz w:val="26"/>
          <w:szCs w:val="26"/>
          <w:lang w:val="el-GR"/>
        </w:rPr>
        <w:t xml:space="preserve"> ήταν </w:t>
      </w:r>
      <w:proofErr w:type="spellStart"/>
      <w:r w:rsidR="00A15FC6">
        <w:rPr>
          <w:rFonts w:ascii="Bookman Old Style" w:hAnsi="Bookman Old Style" w:cs="Arial"/>
          <w:sz w:val="26"/>
          <w:szCs w:val="26"/>
          <w:lang w:val="el-GR"/>
        </w:rPr>
        <w:t>αντεπίτρεπτη</w:t>
      </w:r>
      <w:proofErr w:type="spellEnd"/>
      <w:r w:rsidR="00A15FC6">
        <w:rPr>
          <w:rFonts w:ascii="Bookman Old Style" w:hAnsi="Bookman Old Style" w:cs="Arial"/>
          <w:sz w:val="26"/>
          <w:szCs w:val="26"/>
          <w:lang w:val="el-GR"/>
        </w:rPr>
        <w:t xml:space="preserve"> (</w:t>
      </w:r>
      <w:proofErr w:type="spellStart"/>
      <w:r w:rsidR="00A15FC6" w:rsidRPr="00A15FC6">
        <w:rPr>
          <w:rFonts w:ascii="Bookman Old Style" w:hAnsi="Bookman Old Style" w:cs="Arial"/>
          <w:b/>
          <w:bCs/>
          <w:i/>
          <w:iCs/>
          <w:sz w:val="26"/>
          <w:szCs w:val="26"/>
          <w:lang w:val="el-GR"/>
        </w:rPr>
        <w:t>Πατατάρης</w:t>
      </w:r>
      <w:proofErr w:type="spellEnd"/>
      <w:r w:rsidR="00A15FC6" w:rsidRPr="00A15FC6">
        <w:rPr>
          <w:rFonts w:ascii="Bookman Old Style" w:hAnsi="Bookman Old Style" w:cs="Arial"/>
          <w:b/>
          <w:bCs/>
          <w:i/>
          <w:iCs/>
          <w:sz w:val="26"/>
          <w:szCs w:val="26"/>
          <w:lang w:val="el-GR"/>
        </w:rPr>
        <w:t xml:space="preserve"> ν. Αστυνομίας (1993) 2 Α.Α.Δ. 58</w:t>
      </w:r>
      <w:r w:rsidR="00A15FC6">
        <w:rPr>
          <w:rFonts w:ascii="Bookman Old Style" w:hAnsi="Bookman Old Style" w:cs="Arial"/>
          <w:sz w:val="26"/>
          <w:szCs w:val="26"/>
          <w:lang w:val="el-GR"/>
        </w:rPr>
        <w:t>).</w:t>
      </w:r>
      <w:r w:rsidR="009F58C4">
        <w:rPr>
          <w:rFonts w:ascii="Bookman Old Style" w:hAnsi="Bookman Old Style" w:cs="Arial"/>
          <w:sz w:val="26"/>
          <w:szCs w:val="26"/>
          <w:lang w:val="el-GR"/>
        </w:rPr>
        <w:t xml:space="preserve"> Είναι αναφαίρετο δικαίωμα κάθε διαδίκου να εμφανίζεται </w:t>
      </w:r>
      <w:r w:rsidR="00AC48BA">
        <w:rPr>
          <w:rFonts w:ascii="Bookman Old Style" w:hAnsi="Bookman Old Style" w:cs="Arial"/>
          <w:sz w:val="26"/>
          <w:szCs w:val="26"/>
          <w:lang w:val="el-GR"/>
        </w:rPr>
        <w:t>σε δικαστική</w:t>
      </w:r>
      <w:r w:rsidR="009F58C4">
        <w:rPr>
          <w:rFonts w:ascii="Bookman Old Style" w:hAnsi="Bookman Old Style" w:cs="Arial"/>
          <w:sz w:val="26"/>
          <w:szCs w:val="26"/>
          <w:lang w:val="el-GR"/>
        </w:rPr>
        <w:t xml:space="preserve"> διαδικασία που τον αφορά</w:t>
      </w:r>
      <w:r w:rsidR="00A229E9">
        <w:rPr>
          <w:rFonts w:ascii="Bookman Old Style" w:hAnsi="Bookman Old Style" w:cs="Arial"/>
          <w:sz w:val="26"/>
          <w:szCs w:val="26"/>
          <w:lang w:val="el-GR"/>
        </w:rPr>
        <w:t>,</w:t>
      </w:r>
      <w:r w:rsidR="009F58C4">
        <w:rPr>
          <w:rFonts w:ascii="Bookman Old Style" w:hAnsi="Bookman Old Style" w:cs="Arial"/>
          <w:sz w:val="26"/>
          <w:szCs w:val="26"/>
          <w:lang w:val="el-GR"/>
        </w:rPr>
        <w:t xml:space="preserve"> και να προωθεί, μέσω της </w:t>
      </w:r>
      <w:proofErr w:type="spellStart"/>
      <w:r w:rsidR="009F58C4">
        <w:rPr>
          <w:rFonts w:ascii="Bookman Old Style" w:hAnsi="Bookman Old Style" w:cs="Arial"/>
          <w:sz w:val="26"/>
          <w:szCs w:val="26"/>
          <w:lang w:val="el-GR"/>
        </w:rPr>
        <w:t>αντεξέτασης</w:t>
      </w:r>
      <w:proofErr w:type="spellEnd"/>
      <w:r w:rsidR="009F58C4">
        <w:rPr>
          <w:rFonts w:ascii="Bookman Old Style" w:hAnsi="Bookman Old Style" w:cs="Arial"/>
          <w:sz w:val="26"/>
          <w:szCs w:val="26"/>
          <w:lang w:val="el-GR"/>
        </w:rPr>
        <w:t xml:space="preserve"> των μαρτύρων της αντίδικης πλευράς, τις </w:t>
      </w:r>
      <w:proofErr w:type="spellStart"/>
      <w:r w:rsidR="009F58C4">
        <w:rPr>
          <w:rFonts w:ascii="Bookman Old Style" w:hAnsi="Bookman Old Style" w:cs="Arial"/>
          <w:sz w:val="26"/>
          <w:szCs w:val="26"/>
          <w:lang w:val="el-GR"/>
        </w:rPr>
        <w:t>δικογραφημένες</w:t>
      </w:r>
      <w:proofErr w:type="spellEnd"/>
      <w:r w:rsidR="009F58C4">
        <w:rPr>
          <w:rFonts w:ascii="Bookman Old Style" w:hAnsi="Bookman Old Style" w:cs="Arial"/>
          <w:sz w:val="26"/>
          <w:szCs w:val="26"/>
          <w:lang w:val="el-GR"/>
        </w:rPr>
        <w:t xml:space="preserve"> του θέσεις</w:t>
      </w:r>
      <w:r w:rsidR="00A15FC6">
        <w:rPr>
          <w:rFonts w:ascii="Bookman Old Style" w:hAnsi="Bookman Old Style" w:cs="Arial"/>
          <w:sz w:val="26"/>
          <w:szCs w:val="26"/>
          <w:lang w:val="el-GR"/>
        </w:rPr>
        <w:t xml:space="preserve"> </w:t>
      </w:r>
      <w:r w:rsidR="009F58C4">
        <w:rPr>
          <w:rFonts w:ascii="Bookman Old Style" w:hAnsi="Bookman Old Style" w:cs="Arial"/>
          <w:sz w:val="26"/>
          <w:szCs w:val="26"/>
          <w:lang w:val="el-GR"/>
        </w:rPr>
        <w:t>(</w:t>
      </w:r>
      <w:r w:rsidR="009F58C4" w:rsidRPr="009F58C4">
        <w:rPr>
          <w:rFonts w:ascii="Bookman Old Style" w:hAnsi="Bookman Old Style" w:cs="Arial"/>
          <w:b/>
          <w:bCs/>
          <w:i/>
          <w:iCs/>
          <w:sz w:val="26"/>
          <w:szCs w:val="26"/>
          <w:lang w:val="en-US"/>
        </w:rPr>
        <w:t>The</w:t>
      </w:r>
      <w:r w:rsidR="009F58C4" w:rsidRPr="009F58C4">
        <w:rPr>
          <w:rFonts w:ascii="Bookman Old Style" w:hAnsi="Bookman Old Style" w:cs="Arial"/>
          <w:b/>
          <w:bCs/>
          <w:i/>
          <w:iCs/>
          <w:sz w:val="26"/>
          <w:szCs w:val="26"/>
          <w:lang w:val="el-GR"/>
        </w:rPr>
        <w:t xml:space="preserve"> </w:t>
      </w:r>
      <w:proofErr w:type="spellStart"/>
      <w:r w:rsidR="009F58C4" w:rsidRPr="009F58C4">
        <w:rPr>
          <w:rFonts w:ascii="Bookman Old Style" w:hAnsi="Bookman Old Style" w:cs="Arial"/>
          <w:b/>
          <w:bCs/>
          <w:i/>
          <w:iCs/>
          <w:sz w:val="26"/>
          <w:szCs w:val="26"/>
          <w:lang w:val="el-GR"/>
        </w:rPr>
        <w:t>Junior</w:t>
      </w:r>
      <w:proofErr w:type="spellEnd"/>
      <w:r w:rsidR="009F58C4" w:rsidRPr="009F58C4">
        <w:rPr>
          <w:rFonts w:ascii="Bookman Old Style" w:hAnsi="Bookman Old Style" w:cs="Arial"/>
          <w:b/>
          <w:bCs/>
          <w:i/>
          <w:iCs/>
          <w:sz w:val="26"/>
          <w:szCs w:val="26"/>
          <w:lang w:val="el-GR"/>
        </w:rPr>
        <w:t xml:space="preserve"> </w:t>
      </w:r>
      <w:proofErr w:type="spellStart"/>
      <w:r w:rsidR="009F58C4" w:rsidRPr="009F58C4">
        <w:rPr>
          <w:rFonts w:ascii="Bookman Old Style" w:hAnsi="Bookman Old Style" w:cs="Arial"/>
          <w:b/>
          <w:bCs/>
          <w:i/>
          <w:iCs/>
          <w:sz w:val="26"/>
          <w:szCs w:val="26"/>
          <w:lang w:val="el-GR"/>
        </w:rPr>
        <w:t>School</w:t>
      </w:r>
      <w:proofErr w:type="spellEnd"/>
      <w:r w:rsidR="009F58C4" w:rsidRPr="009F58C4">
        <w:rPr>
          <w:rFonts w:ascii="Bookman Old Style" w:hAnsi="Bookman Old Style" w:cs="Arial"/>
          <w:b/>
          <w:bCs/>
          <w:i/>
          <w:iCs/>
          <w:sz w:val="26"/>
          <w:szCs w:val="26"/>
          <w:lang w:val="el-GR"/>
        </w:rPr>
        <w:t xml:space="preserve"> (</w:t>
      </w:r>
      <w:proofErr w:type="spellStart"/>
      <w:r w:rsidR="009F58C4" w:rsidRPr="009F58C4">
        <w:rPr>
          <w:rFonts w:ascii="Bookman Old Style" w:hAnsi="Bookman Old Style" w:cs="Arial"/>
          <w:b/>
          <w:bCs/>
          <w:i/>
          <w:iCs/>
          <w:sz w:val="26"/>
          <w:szCs w:val="26"/>
          <w:lang w:val="el-GR"/>
        </w:rPr>
        <w:t>Αρ</w:t>
      </w:r>
      <w:proofErr w:type="spellEnd"/>
      <w:r w:rsidR="009F58C4" w:rsidRPr="009F58C4">
        <w:rPr>
          <w:rFonts w:ascii="Bookman Old Style" w:hAnsi="Bookman Old Style" w:cs="Arial"/>
          <w:b/>
          <w:bCs/>
          <w:i/>
          <w:iCs/>
          <w:sz w:val="26"/>
          <w:szCs w:val="26"/>
          <w:lang w:val="el-GR"/>
        </w:rPr>
        <w:t xml:space="preserve">. 2) (2013) 1(Β) </w:t>
      </w:r>
      <w:r w:rsidR="009D5A54">
        <w:rPr>
          <w:rFonts w:ascii="Bookman Old Style" w:hAnsi="Bookman Old Style" w:cs="Arial"/>
          <w:b/>
          <w:bCs/>
          <w:i/>
          <w:iCs/>
          <w:sz w:val="26"/>
          <w:szCs w:val="26"/>
          <w:lang w:val="el-GR"/>
        </w:rPr>
        <w:t xml:space="preserve">Α.Α.Δ. </w:t>
      </w:r>
      <w:r w:rsidR="009F58C4" w:rsidRPr="009F58C4">
        <w:rPr>
          <w:rFonts w:ascii="Bookman Old Style" w:hAnsi="Bookman Old Style" w:cs="Arial"/>
          <w:b/>
          <w:bCs/>
          <w:i/>
          <w:iCs/>
          <w:sz w:val="26"/>
          <w:szCs w:val="26"/>
          <w:lang w:val="el-GR"/>
        </w:rPr>
        <w:t>1421</w:t>
      </w:r>
      <w:r w:rsidR="009F58C4" w:rsidRPr="009F58C4">
        <w:rPr>
          <w:rFonts w:ascii="Bookman Old Style" w:hAnsi="Bookman Old Style" w:cs="Arial"/>
          <w:i/>
          <w:iCs/>
          <w:sz w:val="26"/>
          <w:szCs w:val="26"/>
          <w:lang w:val="el-GR"/>
        </w:rPr>
        <w:t>)</w:t>
      </w:r>
      <w:r w:rsidR="009F58C4">
        <w:rPr>
          <w:rFonts w:ascii="Bookman Old Style" w:hAnsi="Bookman Old Style" w:cs="Arial"/>
          <w:sz w:val="26"/>
          <w:szCs w:val="26"/>
          <w:lang w:val="el-GR"/>
        </w:rPr>
        <w:t xml:space="preserve">. </w:t>
      </w:r>
    </w:p>
    <w:p w14:paraId="298F1D9C" w14:textId="77777777" w:rsidR="00622291" w:rsidRDefault="00622291" w:rsidP="00AC48BA">
      <w:pPr>
        <w:ind w:firstLine="284"/>
        <w:rPr>
          <w:rFonts w:ascii="Bookman Old Style" w:hAnsi="Bookman Old Style" w:cs="Arial"/>
          <w:sz w:val="26"/>
          <w:szCs w:val="26"/>
          <w:lang w:val="el-GR"/>
        </w:rPr>
      </w:pPr>
    </w:p>
    <w:p w14:paraId="411DA433" w14:textId="045C9B22" w:rsidR="00CD6AA9" w:rsidRDefault="008E6EE4" w:rsidP="008E6EE4">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Ως </w:t>
      </w:r>
      <w:proofErr w:type="spellStart"/>
      <w:r>
        <w:rPr>
          <w:rFonts w:ascii="Bookman Old Style" w:hAnsi="Bookman Old Style" w:cs="Arial"/>
          <w:sz w:val="26"/>
          <w:szCs w:val="26"/>
          <w:lang w:val="el-GR"/>
        </w:rPr>
        <w:t>ελέχθη</w:t>
      </w:r>
      <w:proofErr w:type="spellEnd"/>
      <w:r>
        <w:rPr>
          <w:rFonts w:ascii="Bookman Old Style" w:hAnsi="Bookman Old Style" w:cs="Arial"/>
          <w:sz w:val="26"/>
          <w:szCs w:val="26"/>
          <w:lang w:val="el-GR"/>
        </w:rPr>
        <w:t xml:space="preserve">, το πρωτόδικο Δικαστήριο έκρινε αξιόπιστη την εφεσίβλητη και αναξιόπιστο τον μάρτυρα που κάλεσε η </w:t>
      </w:r>
      <w:proofErr w:type="spellStart"/>
      <w:r>
        <w:rPr>
          <w:rFonts w:ascii="Bookman Old Style" w:hAnsi="Bookman Old Style" w:cs="Arial"/>
          <w:sz w:val="26"/>
          <w:szCs w:val="26"/>
          <w:lang w:val="el-GR"/>
        </w:rPr>
        <w:t>εφεσείουσα</w:t>
      </w:r>
      <w:proofErr w:type="spellEnd"/>
      <w:r>
        <w:rPr>
          <w:rFonts w:ascii="Bookman Old Style" w:hAnsi="Bookman Old Style" w:cs="Arial"/>
          <w:sz w:val="26"/>
          <w:szCs w:val="26"/>
          <w:lang w:val="el-GR"/>
        </w:rPr>
        <w:t>.</w:t>
      </w:r>
      <w:r w:rsidR="00667A5D">
        <w:rPr>
          <w:rFonts w:ascii="Bookman Old Style" w:hAnsi="Bookman Old Style" w:cs="Arial"/>
          <w:sz w:val="26"/>
          <w:szCs w:val="26"/>
          <w:lang w:val="el-GR"/>
        </w:rPr>
        <w:t xml:space="preserve"> </w:t>
      </w:r>
      <w:r>
        <w:rPr>
          <w:rFonts w:ascii="Bookman Old Style" w:hAnsi="Bookman Old Style" w:cs="Arial"/>
          <w:sz w:val="26"/>
          <w:szCs w:val="26"/>
          <w:lang w:val="el-GR"/>
        </w:rPr>
        <w:t>Θα παρακάμψουμε τον λόγο έφεσης</w:t>
      </w:r>
      <w:r w:rsidR="00523FCE">
        <w:rPr>
          <w:rFonts w:ascii="Bookman Old Style" w:hAnsi="Bookman Old Style" w:cs="Arial"/>
          <w:sz w:val="26"/>
          <w:szCs w:val="26"/>
          <w:lang w:val="el-GR"/>
        </w:rPr>
        <w:t xml:space="preserve"> με τον οποίο προσβάλλονται τα ευρήματα</w:t>
      </w:r>
      <w:r>
        <w:rPr>
          <w:rFonts w:ascii="Bookman Old Style" w:hAnsi="Bookman Old Style" w:cs="Arial"/>
          <w:sz w:val="26"/>
          <w:szCs w:val="26"/>
          <w:lang w:val="el-GR"/>
        </w:rPr>
        <w:t xml:space="preserve"> αξιοπιστίας και θα επικεντρωθούμε στο κατά πόσο η εφεσίβλητη, στη βάση της μαρτυρίας που το</w:t>
      </w:r>
      <w:r w:rsidR="00622291">
        <w:rPr>
          <w:rFonts w:ascii="Bookman Old Style" w:hAnsi="Bookman Old Style" w:cs="Arial"/>
          <w:sz w:val="26"/>
          <w:szCs w:val="26"/>
          <w:lang w:val="el-GR"/>
        </w:rPr>
        <w:t xml:space="preserve"> πρωτόδικο</w:t>
      </w:r>
      <w:r>
        <w:rPr>
          <w:rFonts w:ascii="Bookman Old Style" w:hAnsi="Bookman Old Style" w:cs="Arial"/>
          <w:sz w:val="26"/>
          <w:szCs w:val="26"/>
          <w:lang w:val="el-GR"/>
        </w:rPr>
        <w:t xml:space="preserve"> Δικαστήριο </w:t>
      </w:r>
      <w:proofErr w:type="spellStart"/>
      <w:r>
        <w:rPr>
          <w:rFonts w:ascii="Bookman Old Style" w:hAnsi="Bookman Old Style" w:cs="Arial"/>
          <w:sz w:val="26"/>
          <w:szCs w:val="26"/>
          <w:lang w:val="el-GR"/>
        </w:rPr>
        <w:t>απεδέχθη</w:t>
      </w:r>
      <w:proofErr w:type="spellEnd"/>
      <w:r>
        <w:rPr>
          <w:rFonts w:ascii="Bookman Old Style" w:hAnsi="Bookman Old Style" w:cs="Arial"/>
          <w:sz w:val="26"/>
          <w:szCs w:val="26"/>
          <w:lang w:val="el-GR"/>
        </w:rPr>
        <w:t xml:space="preserve">, είχε αποδείξει αμέλεια εκ μέρους της </w:t>
      </w:r>
      <w:proofErr w:type="spellStart"/>
      <w:r>
        <w:rPr>
          <w:rFonts w:ascii="Bookman Old Style" w:hAnsi="Bookman Old Style" w:cs="Arial"/>
          <w:sz w:val="26"/>
          <w:szCs w:val="26"/>
          <w:lang w:val="el-GR"/>
        </w:rPr>
        <w:t>εφεσείουσας</w:t>
      </w:r>
      <w:proofErr w:type="spellEnd"/>
      <w:r w:rsidR="00A15FC6">
        <w:rPr>
          <w:rFonts w:ascii="Bookman Old Style" w:hAnsi="Bookman Old Style" w:cs="Arial"/>
          <w:sz w:val="26"/>
          <w:szCs w:val="26"/>
          <w:lang w:val="el-GR"/>
        </w:rPr>
        <w:t>.</w:t>
      </w:r>
      <w:r w:rsidR="00CD6AA9">
        <w:rPr>
          <w:rFonts w:ascii="Bookman Old Style" w:hAnsi="Bookman Old Style" w:cs="Arial"/>
          <w:sz w:val="26"/>
          <w:szCs w:val="26"/>
          <w:lang w:val="el-GR"/>
        </w:rPr>
        <w:t xml:space="preserve"> </w:t>
      </w:r>
    </w:p>
    <w:p w14:paraId="7242805B" w14:textId="77777777" w:rsidR="008E6EE4" w:rsidRDefault="008E6EE4" w:rsidP="008E6EE4">
      <w:pPr>
        <w:ind w:firstLine="284"/>
        <w:rPr>
          <w:rFonts w:ascii="Bookman Old Style" w:hAnsi="Bookman Old Style" w:cs="Arial"/>
          <w:sz w:val="26"/>
          <w:szCs w:val="26"/>
          <w:lang w:val="el-GR"/>
        </w:rPr>
      </w:pPr>
    </w:p>
    <w:p w14:paraId="3EBBB85C" w14:textId="0C48F6D6" w:rsidR="00C04437" w:rsidRDefault="008E6EE4" w:rsidP="00AC48BA">
      <w:pPr>
        <w:ind w:firstLine="284"/>
        <w:rPr>
          <w:rFonts w:ascii="Bookman Old Style" w:hAnsi="Bookman Old Style" w:cs="Arial"/>
          <w:b/>
          <w:bCs/>
          <w:i/>
          <w:iCs/>
          <w:sz w:val="26"/>
          <w:szCs w:val="26"/>
          <w:lang w:val="el-GR"/>
        </w:rPr>
      </w:pPr>
      <w:r>
        <w:rPr>
          <w:rFonts w:ascii="Bookman Old Style" w:hAnsi="Bookman Old Style" w:cs="Arial"/>
          <w:sz w:val="26"/>
          <w:szCs w:val="26"/>
          <w:lang w:val="el-GR"/>
        </w:rPr>
        <w:t xml:space="preserve">Η ανάλυση που έκανε το πρωτόδικο Δικαστήριο σε σχέση με το αστικό αδίκημα της αμέλειας </w:t>
      </w:r>
      <w:r w:rsidR="00187174">
        <w:rPr>
          <w:rFonts w:ascii="Bookman Old Style" w:hAnsi="Bookman Old Style" w:cs="Arial"/>
          <w:sz w:val="26"/>
          <w:szCs w:val="26"/>
          <w:lang w:val="el-GR"/>
        </w:rPr>
        <w:t>και ειδικότερα σε σχέση με την ευθύνη του κατόχου ακίνητης ιδιοκτησίας (</w:t>
      </w:r>
      <w:r w:rsidR="00187174" w:rsidRPr="009D5A54">
        <w:rPr>
          <w:rFonts w:ascii="Bookman Old Style" w:hAnsi="Bookman Old Style" w:cs="Arial"/>
          <w:b/>
          <w:bCs/>
          <w:i/>
          <w:iCs/>
          <w:sz w:val="26"/>
          <w:szCs w:val="26"/>
          <w:lang w:val="el-GR"/>
        </w:rPr>
        <w:t>άρθρο 51(2)(β)</w:t>
      </w:r>
      <w:r w:rsidR="00187174" w:rsidRPr="009D5A54">
        <w:rPr>
          <w:rFonts w:ascii="Bookman Old Style" w:hAnsi="Bookman Old Style" w:cs="Arial"/>
          <w:sz w:val="26"/>
          <w:szCs w:val="26"/>
          <w:lang w:val="el-GR"/>
        </w:rPr>
        <w:t xml:space="preserve"> του </w:t>
      </w:r>
      <w:r w:rsidR="00187174" w:rsidRPr="009D5A54">
        <w:rPr>
          <w:rFonts w:ascii="Bookman Old Style" w:hAnsi="Bookman Old Style" w:cs="Arial"/>
          <w:b/>
          <w:bCs/>
          <w:i/>
          <w:iCs/>
          <w:sz w:val="26"/>
          <w:szCs w:val="26"/>
          <w:lang w:val="el-GR"/>
        </w:rPr>
        <w:t>περί Αστικών Αδικημάτων</w:t>
      </w:r>
      <w:r w:rsidR="00187174" w:rsidRPr="00187174">
        <w:rPr>
          <w:rFonts w:ascii="Bookman Old Style" w:hAnsi="Bookman Old Style" w:cs="Arial"/>
          <w:b/>
          <w:bCs/>
          <w:i/>
          <w:iCs/>
          <w:sz w:val="26"/>
          <w:szCs w:val="26"/>
          <w:lang w:val="el-GR"/>
        </w:rPr>
        <w:t xml:space="preserve"> </w:t>
      </w:r>
      <w:r w:rsidR="00187174" w:rsidRPr="009D5A54">
        <w:rPr>
          <w:rFonts w:ascii="Bookman Old Style" w:hAnsi="Bookman Old Style" w:cs="Arial"/>
          <w:b/>
          <w:bCs/>
          <w:i/>
          <w:iCs/>
          <w:sz w:val="26"/>
          <w:szCs w:val="26"/>
          <w:lang w:val="el-GR"/>
        </w:rPr>
        <w:lastRenderedPageBreak/>
        <w:t>Νόμου, Κεφ. 148</w:t>
      </w:r>
      <w:r w:rsidR="00187174">
        <w:rPr>
          <w:rFonts w:ascii="Bookman Old Style" w:hAnsi="Bookman Old Style" w:cs="Arial"/>
          <w:sz w:val="26"/>
          <w:szCs w:val="26"/>
          <w:lang w:val="el-GR"/>
        </w:rPr>
        <w:t xml:space="preserve">) </w:t>
      </w:r>
      <w:r>
        <w:rPr>
          <w:rFonts w:ascii="Bookman Old Style" w:hAnsi="Bookman Old Style" w:cs="Arial"/>
          <w:sz w:val="26"/>
          <w:szCs w:val="26"/>
          <w:lang w:val="el-GR"/>
        </w:rPr>
        <w:t>είναι ορθή.</w:t>
      </w:r>
      <w:r w:rsidR="00187174">
        <w:rPr>
          <w:rFonts w:ascii="Bookman Old Style" w:hAnsi="Bookman Old Style" w:cs="Arial"/>
          <w:sz w:val="26"/>
          <w:szCs w:val="26"/>
          <w:lang w:val="el-GR"/>
        </w:rPr>
        <w:t xml:space="preserve">  Εύστοχη ήταν και η παραπομπή του στο πιο κάτω απόσπασμα από την υπόθεση </w:t>
      </w:r>
      <w:r w:rsidR="00187174" w:rsidRPr="00187174">
        <w:rPr>
          <w:rFonts w:ascii="Bookman Old Style" w:hAnsi="Bookman Old Style" w:cs="Arial"/>
          <w:b/>
          <w:bCs/>
          <w:i/>
          <w:iCs/>
          <w:sz w:val="26"/>
          <w:szCs w:val="26"/>
          <w:lang w:val="el-GR"/>
        </w:rPr>
        <w:t xml:space="preserve">Μιχαήλ ν. </w:t>
      </w:r>
      <w:proofErr w:type="spellStart"/>
      <w:r w:rsidR="00187174" w:rsidRPr="00187174">
        <w:rPr>
          <w:rFonts w:ascii="Bookman Old Style" w:hAnsi="Bookman Old Style" w:cs="Arial"/>
          <w:b/>
          <w:bCs/>
          <w:i/>
          <w:iCs/>
          <w:sz w:val="26"/>
          <w:szCs w:val="26"/>
          <w:lang w:val="el-GR"/>
        </w:rPr>
        <w:t>Ττουνιά</w:t>
      </w:r>
      <w:proofErr w:type="spellEnd"/>
      <w:r w:rsidR="00187174" w:rsidRPr="00187174">
        <w:rPr>
          <w:rFonts w:ascii="Bookman Old Style" w:hAnsi="Bookman Old Style" w:cs="Arial"/>
          <w:b/>
          <w:bCs/>
          <w:i/>
          <w:iCs/>
          <w:sz w:val="26"/>
          <w:szCs w:val="26"/>
          <w:lang w:val="el-GR"/>
        </w:rPr>
        <w:t xml:space="preserve"> κ.ά. (2005) 1</w:t>
      </w:r>
      <w:r w:rsidR="00C04437">
        <w:rPr>
          <w:rFonts w:ascii="Bookman Old Style" w:hAnsi="Bookman Old Style" w:cs="Arial"/>
          <w:b/>
          <w:bCs/>
          <w:i/>
          <w:iCs/>
          <w:sz w:val="26"/>
          <w:szCs w:val="26"/>
          <w:lang w:val="el-GR"/>
        </w:rPr>
        <w:t>(Α)</w:t>
      </w:r>
      <w:r w:rsidR="00187174" w:rsidRPr="00187174">
        <w:rPr>
          <w:rFonts w:ascii="Bookman Old Style" w:hAnsi="Bookman Old Style" w:cs="Arial"/>
          <w:b/>
          <w:bCs/>
          <w:i/>
          <w:iCs/>
          <w:sz w:val="26"/>
          <w:szCs w:val="26"/>
          <w:lang w:val="el-GR"/>
        </w:rPr>
        <w:t xml:space="preserve"> Α.</w:t>
      </w:r>
      <w:r w:rsidR="00187174">
        <w:rPr>
          <w:rFonts w:ascii="Bookman Old Style" w:hAnsi="Bookman Old Style" w:cs="Arial"/>
          <w:b/>
          <w:bCs/>
          <w:i/>
          <w:iCs/>
          <w:sz w:val="26"/>
          <w:szCs w:val="26"/>
          <w:lang w:val="el-GR"/>
        </w:rPr>
        <w:t>Α.Δ</w:t>
      </w:r>
      <w:r w:rsidR="00187174" w:rsidRPr="00187174">
        <w:rPr>
          <w:rFonts w:ascii="Bookman Old Style" w:hAnsi="Bookman Old Style" w:cs="Arial"/>
          <w:b/>
          <w:bCs/>
          <w:i/>
          <w:iCs/>
          <w:sz w:val="26"/>
          <w:szCs w:val="26"/>
          <w:lang w:val="el-GR"/>
        </w:rPr>
        <w:t>. 19</w:t>
      </w:r>
      <w:r w:rsidR="00C04437">
        <w:rPr>
          <w:rFonts w:ascii="Bookman Old Style" w:hAnsi="Bookman Old Style" w:cs="Arial"/>
          <w:b/>
          <w:bCs/>
          <w:i/>
          <w:iCs/>
          <w:sz w:val="26"/>
          <w:szCs w:val="26"/>
          <w:lang w:val="el-GR"/>
        </w:rPr>
        <w:t>:</w:t>
      </w:r>
    </w:p>
    <w:p w14:paraId="5019A7A2" w14:textId="77777777" w:rsidR="00A15FC6" w:rsidRDefault="00A15FC6" w:rsidP="00AC48BA">
      <w:pPr>
        <w:ind w:firstLine="284"/>
        <w:rPr>
          <w:rFonts w:ascii="Bookman Old Style" w:hAnsi="Bookman Old Style" w:cs="Arial"/>
          <w:b/>
          <w:bCs/>
          <w:i/>
          <w:iCs/>
          <w:sz w:val="26"/>
          <w:szCs w:val="26"/>
          <w:lang w:val="el-GR"/>
        </w:rPr>
      </w:pPr>
    </w:p>
    <w:p w14:paraId="3F1081CA" w14:textId="6CD148B5" w:rsidR="00C04437" w:rsidRDefault="00C04437" w:rsidP="00C04437">
      <w:pPr>
        <w:spacing w:line="240" w:lineRule="auto"/>
        <w:ind w:left="709"/>
        <w:rPr>
          <w:rFonts w:ascii="Bookman Old Style" w:hAnsi="Bookman Old Style" w:cs="Arial"/>
          <w:i/>
          <w:iCs/>
          <w:sz w:val="26"/>
          <w:szCs w:val="26"/>
          <w:lang w:val="el-GR"/>
        </w:rPr>
      </w:pPr>
      <w:r w:rsidRPr="00C04437">
        <w:rPr>
          <w:rFonts w:ascii="Bookman Old Style" w:hAnsi="Bookman Old Style" w:cs="Arial"/>
          <w:i/>
          <w:iCs/>
          <w:sz w:val="26"/>
          <w:szCs w:val="26"/>
          <w:lang w:val="el-GR"/>
        </w:rPr>
        <w:t xml:space="preserve">«Όσον αφορά την ευθύνη του κατόχου, είναι θεμελιωμένο ότι ένας κάτοχος υποστατικού έχει, προς όλους τους νόμιμα ευρισκόμενους στο υποστατικό του, το κοινό καθήκον φροντίδας το οποίο </w:t>
      </w:r>
      <w:proofErr w:type="spellStart"/>
      <w:r w:rsidRPr="00C04437">
        <w:rPr>
          <w:rFonts w:ascii="Bookman Old Style" w:hAnsi="Bookman Old Style" w:cs="Arial"/>
          <w:i/>
          <w:iCs/>
          <w:sz w:val="26"/>
          <w:szCs w:val="26"/>
          <w:lang w:val="el-GR"/>
        </w:rPr>
        <w:t>εξυπακούει</w:t>
      </w:r>
      <w:proofErr w:type="spellEnd"/>
      <w:r w:rsidRPr="00C04437">
        <w:rPr>
          <w:rFonts w:ascii="Bookman Old Style" w:hAnsi="Bookman Old Style" w:cs="Arial"/>
          <w:i/>
          <w:iCs/>
          <w:sz w:val="26"/>
          <w:szCs w:val="26"/>
          <w:lang w:val="el-GR"/>
        </w:rPr>
        <w:t xml:space="preserve"> ότι ο κάτοχος θα πρέπει να επιδεικνύει τέτοια φροντίδα όση υπό τις περιστάσεις της υπόθεσης είναι εύλογη, ώστε να διασφαλίζει ότι το οποιοδήποτε νόμιμα ευρισκόμενο στα υποστατικά πρόσωπο θα είναι εύλογα ασφαλές κατά τη χρήση των υποστατικών, για τους σκοπούς για τους οποίους ευρίσκεται νόμιμα στο χώρο.»</w:t>
      </w:r>
    </w:p>
    <w:p w14:paraId="2A72F163" w14:textId="77777777" w:rsidR="00C04437" w:rsidRPr="00C04437" w:rsidRDefault="00C04437" w:rsidP="00C04437">
      <w:pPr>
        <w:spacing w:line="240" w:lineRule="auto"/>
        <w:ind w:left="709"/>
        <w:rPr>
          <w:rFonts w:ascii="Bookman Old Style" w:hAnsi="Bookman Old Style" w:cs="Arial"/>
          <w:i/>
          <w:iCs/>
          <w:sz w:val="26"/>
          <w:szCs w:val="26"/>
          <w:lang w:val="el-GR"/>
        </w:rPr>
      </w:pPr>
    </w:p>
    <w:p w14:paraId="08318B04" w14:textId="77777777" w:rsidR="00C04437" w:rsidRDefault="00C04437" w:rsidP="00AC48BA">
      <w:pPr>
        <w:ind w:firstLine="284"/>
        <w:rPr>
          <w:rFonts w:ascii="Bookman Old Style" w:hAnsi="Bookman Old Style" w:cs="Arial"/>
          <w:b/>
          <w:bCs/>
          <w:i/>
          <w:iCs/>
          <w:sz w:val="26"/>
          <w:szCs w:val="26"/>
          <w:lang w:val="el-GR"/>
        </w:rPr>
      </w:pPr>
    </w:p>
    <w:p w14:paraId="06D15DC1" w14:textId="5BACF624" w:rsidR="00B127A1" w:rsidRDefault="008E6EE4" w:rsidP="00AC48BA">
      <w:pPr>
        <w:ind w:firstLine="284"/>
        <w:rPr>
          <w:rFonts w:ascii="Bookman Old Style" w:hAnsi="Bookman Old Style" w:cs="Arial"/>
          <w:sz w:val="26"/>
          <w:szCs w:val="26"/>
          <w:lang w:val="el-GR"/>
        </w:rPr>
      </w:pPr>
      <w:r>
        <w:rPr>
          <w:rFonts w:ascii="Bookman Old Style" w:hAnsi="Bookman Old Style" w:cs="Arial"/>
          <w:sz w:val="26"/>
          <w:szCs w:val="26"/>
          <w:lang w:val="el-GR"/>
        </w:rPr>
        <w:t>Ορθή ήταν και η κατάληξή του</w:t>
      </w:r>
      <w:r w:rsidR="00B127A1">
        <w:rPr>
          <w:rFonts w:ascii="Bookman Old Style" w:hAnsi="Bookman Old Style" w:cs="Arial"/>
          <w:sz w:val="26"/>
          <w:szCs w:val="26"/>
          <w:lang w:val="el-GR"/>
        </w:rPr>
        <w:t xml:space="preserve">, η οποία, εν πάση </w:t>
      </w:r>
      <w:proofErr w:type="spellStart"/>
      <w:r w:rsidR="00B127A1">
        <w:rPr>
          <w:rFonts w:ascii="Bookman Old Style" w:hAnsi="Bookman Old Style" w:cs="Arial"/>
          <w:sz w:val="26"/>
          <w:szCs w:val="26"/>
          <w:lang w:val="el-GR"/>
        </w:rPr>
        <w:t>περιπτώσει</w:t>
      </w:r>
      <w:proofErr w:type="spellEnd"/>
      <w:r w:rsidR="00B127A1">
        <w:rPr>
          <w:rFonts w:ascii="Bookman Old Style" w:hAnsi="Bookman Old Style" w:cs="Arial"/>
          <w:sz w:val="26"/>
          <w:szCs w:val="26"/>
          <w:lang w:val="el-GR"/>
        </w:rPr>
        <w:t>, δεν προσβάλλεται,</w:t>
      </w:r>
      <w:r>
        <w:rPr>
          <w:rFonts w:ascii="Bookman Old Style" w:hAnsi="Bookman Old Style" w:cs="Arial"/>
          <w:sz w:val="26"/>
          <w:szCs w:val="26"/>
          <w:lang w:val="el-GR"/>
        </w:rPr>
        <w:t xml:space="preserve"> ότι εν προκειμένω δεν ίσχυε</w:t>
      </w:r>
      <w:r w:rsidR="0000579F">
        <w:rPr>
          <w:rFonts w:ascii="Bookman Old Style" w:hAnsi="Bookman Old Style" w:cs="Arial"/>
          <w:sz w:val="26"/>
          <w:szCs w:val="26"/>
          <w:lang w:val="el-GR"/>
        </w:rPr>
        <w:t xml:space="preserve"> η αρχή ή</w:t>
      </w:r>
      <w:r>
        <w:rPr>
          <w:rFonts w:ascii="Bookman Old Style" w:hAnsi="Bookman Old Style" w:cs="Arial"/>
          <w:sz w:val="26"/>
          <w:szCs w:val="26"/>
          <w:lang w:val="el-GR"/>
        </w:rPr>
        <w:t xml:space="preserve"> ο κανών «</w:t>
      </w:r>
      <w:r>
        <w:rPr>
          <w:rFonts w:ascii="Bookman Old Style" w:hAnsi="Bookman Old Style" w:cs="Arial"/>
          <w:sz w:val="26"/>
          <w:szCs w:val="26"/>
          <w:lang w:val="en-US"/>
        </w:rPr>
        <w:t>res</w:t>
      </w:r>
      <w:r w:rsidRPr="00C415C0">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ipsa</w:t>
      </w:r>
      <w:proofErr w:type="spellEnd"/>
      <w:r>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loquitur</w:t>
      </w:r>
      <w:proofErr w:type="spellEnd"/>
      <w:r>
        <w:rPr>
          <w:rFonts w:ascii="Bookman Old Style" w:hAnsi="Bookman Old Style" w:cs="Arial"/>
          <w:sz w:val="26"/>
          <w:szCs w:val="26"/>
          <w:lang w:val="el-GR"/>
        </w:rPr>
        <w:t>»</w:t>
      </w:r>
      <w:r w:rsidR="0000579F">
        <w:rPr>
          <w:rFonts w:ascii="Bookman Old Style" w:hAnsi="Bookman Old Style" w:cs="Arial"/>
          <w:sz w:val="26"/>
          <w:szCs w:val="26"/>
          <w:lang w:val="el-GR"/>
        </w:rPr>
        <w:t xml:space="preserve">, παρόλο που η </w:t>
      </w:r>
      <w:proofErr w:type="spellStart"/>
      <w:r w:rsidR="0000579F">
        <w:rPr>
          <w:rFonts w:ascii="Bookman Old Style" w:hAnsi="Bookman Old Style" w:cs="Arial"/>
          <w:sz w:val="26"/>
          <w:szCs w:val="26"/>
          <w:lang w:val="el-GR"/>
        </w:rPr>
        <w:t>δικογραφημένη</w:t>
      </w:r>
      <w:proofErr w:type="spellEnd"/>
      <w:r w:rsidR="0000579F">
        <w:rPr>
          <w:rFonts w:ascii="Bookman Old Style" w:hAnsi="Bookman Old Style" w:cs="Arial"/>
          <w:sz w:val="26"/>
          <w:szCs w:val="26"/>
          <w:lang w:val="el-GR"/>
        </w:rPr>
        <w:t xml:space="preserve"> θέση της εφεσίβλητης</w:t>
      </w:r>
      <w:r w:rsidR="00A15FC6">
        <w:rPr>
          <w:rFonts w:ascii="Bookman Old Style" w:hAnsi="Bookman Old Style" w:cs="Arial"/>
          <w:sz w:val="26"/>
          <w:szCs w:val="26"/>
          <w:lang w:val="el-GR"/>
        </w:rPr>
        <w:t xml:space="preserve">, και μάλιστα </w:t>
      </w:r>
      <w:r w:rsidR="0000579F">
        <w:rPr>
          <w:rFonts w:ascii="Bookman Old Style" w:hAnsi="Bookman Old Style" w:cs="Arial"/>
          <w:sz w:val="26"/>
          <w:szCs w:val="26"/>
          <w:lang w:val="el-GR"/>
        </w:rPr>
        <w:t xml:space="preserve">στις </w:t>
      </w:r>
      <w:r w:rsidR="00A15FC6">
        <w:rPr>
          <w:rFonts w:ascii="Bookman Old Style" w:hAnsi="Bookman Old Style" w:cs="Arial"/>
          <w:sz w:val="26"/>
          <w:szCs w:val="26"/>
          <w:lang w:val="el-GR"/>
        </w:rPr>
        <w:t>λ</w:t>
      </w:r>
      <w:r w:rsidR="0000579F">
        <w:rPr>
          <w:rFonts w:ascii="Bookman Old Style" w:hAnsi="Bookman Old Style" w:cs="Arial"/>
          <w:sz w:val="26"/>
          <w:szCs w:val="26"/>
          <w:lang w:val="el-GR"/>
        </w:rPr>
        <w:t>επτομέρειες αμέλειας και/ή παρ</w:t>
      </w:r>
      <w:r w:rsidR="00A15FC6">
        <w:rPr>
          <w:rFonts w:ascii="Bookman Old Style" w:hAnsi="Bookman Old Style" w:cs="Arial"/>
          <w:sz w:val="26"/>
          <w:szCs w:val="26"/>
          <w:lang w:val="el-GR"/>
        </w:rPr>
        <w:t>αβίασης</w:t>
      </w:r>
      <w:r w:rsidR="0000579F">
        <w:rPr>
          <w:rFonts w:ascii="Bookman Old Style" w:hAnsi="Bookman Old Style" w:cs="Arial"/>
          <w:sz w:val="26"/>
          <w:szCs w:val="26"/>
          <w:lang w:val="el-GR"/>
        </w:rPr>
        <w:t xml:space="preserve"> των εκ του Νόμου και Κανονισμών </w:t>
      </w:r>
      <w:r w:rsidR="00A15FC6">
        <w:rPr>
          <w:rFonts w:ascii="Bookman Old Style" w:hAnsi="Bookman Old Style" w:cs="Arial"/>
          <w:sz w:val="26"/>
          <w:szCs w:val="26"/>
          <w:lang w:val="el-GR"/>
        </w:rPr>
        <w:t xml:space="preserve">απορρεόντων </w:t>
      </w:r>
      <w:r w:rsidR="0000579F">
        <w:rPr>
          <w:rFonts w:ascii="Bookman Old Style" w:hAnsi="Bookman Old Style" w:cs="Arial"/>
          <w:sz w:val="26"/>
          <w:szCs w:val="26"/>
          <w:lang w:val="el-GR"/>
        </w:rPr>
        <w:t>καθηκόντων, ήταν πως είχε εφαρμογή</w:t>
      </w:r>
      <w:r>
        <w:rPr>
          <w:rFonts w:ascii="Bookman Old Style" w:hAnsi="Bookman Old Style" w:cs="Arial"/>
          <w:sz w:val="26"/>
          <w:szCs w:val="26"/>
          <w:lang w:val="el-GR"/>
        </w:rPr>
        <w:t>.</w:t>
      </w:r>
      <w:r w:rsidR="00523FCE">
        <w:rPr>
          <w:rFonts w:ascii="Bookman Old Style" w:hAnsi="Bookman Old Style" w:cs="Arial"/>
          <w:sz w:val="26"/>
          <w:szCs w:val="26"/>
          <w:lang w:val="el-GR"/>
        </w:rPr>
        <w:t xml:space="preserve"> Να επαναλάβουμε απλώς, πως ο</w:t>
      </w:r>
      <w:r w:rsidR="00A15FC6">
        <w:rPr>
          <w:rFonts w:ascii="Bookman Old Style" w:hAnsi="Bookman Old Style" w:cs="Arial"/>
          <w:sz w:val="26"/>
          <w:szCs w:val="26"/>
          <w:lang w:val="el-GR"/>
        </w:rPr>
        <w:t xml:space="preserve"> εν λόγω κανών δικαίου της απόδειξης δεν εφαρμόζεται εκεί όπου ο διάδικος προσάγει μαρτυρία για να αποδείξει την αμέλεια του αντιδίκου του, όπως εν προκειμένω. </w:t>
      </w:r>
      <w:r w:rsidR="00FC2CA6">
        <w:rPr>
          <w:rFonts w:ascii="Bookman Old Style" w:hAnsi="Bookman Old Style" w:cs="Arial"/>
          <w:sz w:val="26"/>
          <w:szCs w:val="26"/>
          <w:lang w:val="el-GR"/>
        </w:rPr>
        <w:t xml:space="preserve">Συνεπώς, εναπόκειτο στην ίδια την εφεσίβλητη να αποδείξει την υπόθεσή της, αφού αυτή ήταν που είχε το βάρος απόδειξης. </w:t>
      </w:r>
    </w:p>
    <w:p w14:paraId="7603F93B" w14:textId="77777777" w:rsidR="00B127A1" w:rsidRDefault="00B127A1" w:rsidP="00AC48BA">
      <w:pPr>
        <w:ind w:firstLine="284"/>
        <w:rPr>
          <w:rFonts w:ascii="Bookman Old Style" w:hAnsi="Bookman Old Style" w:cs="Arial"/>
          <w:sz w:val="26"/>
          <w:szCs w:val="26"/>
          <w:lang w:val="el-GR"/>
        </w:rPr>
      </w:pPr>
    </w:p>
    <w:p w14:paraId="334E7999" w14:textId="3A9F21C6" w:rsidR="00E75DA4" w:rsidRDefault="008E6EE4" w:rsidP="00AC48BA">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Αυτή ισχυρίστηκε, αντεξεταζόμενη, πως </w:t>
      </w:r>
      <w:r w:rsidRPr="008E6EE4">
        <w:rPr>
          <w:rFonts w:ascii="Bookman Old Style" w:hAnsi="Bookman Old Style" w:cs="Arial"/>
          <w:i/>
          <w:iCs/>
          <w:sz w:val="26"/>
          <w:szCs w:val="26"/>
          <w:lang w:val="el-GR"/>
        </w:rPr>
        <w:t>«… υπήρχε όμως κάτι στην επιφάνεια εκείνης της μπανιέρας και κανείς δεν θα είχε ευκαιρία δεν θα είχε ελπίδα να μην γλιστρήσει»</w:t>
      </w:r>
      <w:r>
        <w:rPr>
          <w:rFonts w:ascii="Bookman Old Style" w:hAnsi="Bookman Old Style" w:cs="Arial"/>
          <w:i/>
          <w:iCs/>
          <w:sz w:val="26"/>
          <w:szCs w:val="26"/>
          <w:lang w:val="el-GR"/>
        </w:rPr>
        <w:t xml:space="preserve">. </w:t>
      </w:r>
      <w:r>
        <w:rPr>
          <w:rFonts w:ascii="Bookman Old Style" w:hAnsi="Bookman Old Style" w:cs="Arial"/>
          <w:sz w:val="26"/>
          <w:szCs w:val="26"/>
          <w:lang w:val="el-GR"/>
        </w:rPr>
        <w:t xml:space="preserve">Ουδέποτε </w:t>
      </w:r>
      <w:r w:rsidR="00437B3F">
        <w:rPr>
          <w:rFonts w:ascii="Bookman Old Style" w:hAnsi="Bookman Old Style" w:cs="Arial"/>
          <w:sz w:val="26"/>
          <w:szCs w:val="26"/>
          <w:lang w:val="el-GR"/>
        </w:rPr>
        <w:t xml:space="preserve">όμως </w:t>
      </w:r>
      <w:r>
        <w:rPr>
          <w:rFonts w:ascii="Bookman Old Style" w:hAnsi="Bookman Old Style" w:cs="Arial"/>
          <w:sz w:val="26"/>
          <w:szCs w:val="26"/>
          <w:lang w:val="el-GR"/>
        </w:rPr>
        <w:t xml:space="preserve">διευκρίνισε ποιο ήταν αυτό </w:t>
      </w:r>
      <w:r>
        <w:rPr>
          <w:rFonts w:ascii="Bookman Old Style" w:hAnsi="Bookman Old Style" w:cs="Arial"/>
          <w:sz w:val="26"/>
          <w:szCs w:val="26"/>
          <w:lang w:val="el-GR"/>
        </w:rPr>
        <w:lastRenderedPageBreak/>
        <w:t xml:space="preserve">το κάτι, όταν μάλιστα </w:t>
      </w:r>
      <w:r w:rsidR="00E75DA4">
        <w:rPr>
          <w:rFonts w:ascii="Bookman Old Style" w:hAnsi="Bookman Old Style" w:cs="Arial"/>
          <w:sz w:val="26"/>
          <w:szCs w:val="26"/>
          <w:lang w:val="el-GR"/>
        </w:rPr>
        <w:t>αυτή είχε εισέλθει στην μπανιέρα χωρίς να γλιστρήσει, άνοιξε τη βρύση της μπανιέρας χωρίς να γλιστρήσει, και γλίστρησε</w:t>
      </w:r>
      <w:r w:rsidR="00C04437">
        <w:rPr>
          <w:rFonts w:ascii="Bookman Old Style" w:hAnsi="Bookman Old Style" w:cs="Arial"/>
          <w:sz w:val="26"/>
          <w:szCs w:val="26"/>
          <w:lang w:val="el-GR"/>
        </w:rPr>
        <w:t xml:space="preserve"> όταν προσπάθησε</w:t>
      </w:r>
      <w:r w:rsidR="00521310">
        <w:rPr>
          <w:rFonts w:ascii="Bookman Old Style" w:hAnsi="Bookman Old Style" w:cs="Arial"/>
          <w:sz w:val="26"/>
          <w:szCs w:val="26"/>
          <w:lang w:val="el-GR"/>
        </w:rPr>
        <w:t>,</w:t>
      </w:r>
      <w:r w:rsidR="00C04437">
        <w:rPr>
          <w:rFonts w:ascii="Bookman Old Style" w:hAnsi="Bookman Old Style" w:cs="Arial"/>
          <w:sz w:val="26"/>
          <w:szCs w:val="26"/>
          <w:lang w:val="el-GR"/>
        </w:rPr>
        <w:t xml:space="preserve"> με συγκεκριμένη κίνηση προς τα πίσω</w:t>
      </w:r>
      <w:r w:rsidR="00521310">
        <w:rPr>
          <w:rFonts w:ascii="Bookman Old Style" w:hAnsi="Bookman Old Style" w:cs="Arial"/>
          <w:sz w:val="26"/>
          <w:szCs w:val="26"/>
          <w:lang w:val="el-GR"/>
        </w:rPr>
        <w:t>,</w:t>
      </w:r>
      <w:r w:rsidR="00C04437">
        <w:rPr>
          <w:rFonts w:ascii="Bookman Old Style" w:hAnsi="Bookman Old Style" w:cs="Arial"/>
          <w:sz w:val="26"/>
          <w:szCs w:val="26"/>
          <w:lang w:val="el-GR"/>
        </w:rPr>
        <w:t xml:space="preserve"> να πάρει το σαμπουάν </w:t>
      </w:r>
      <w:r w:rsidR="00523FCE">
        <w:rPr>
          <w:rFonts w:ascii="Bookman Old Style" w:hAnsi="Bookman Old Style" w:cs="Arial"/>
          <w:sz w:val="26"/>
          <w:szCs w:val="26"/>
          <w:lang w:val="el-GR"/>
        </w:rPr>
        <w:t>της,</w:t>
      </w:r>
      <w:r w:rsidR="00C04437">
        <w:rPr>
          <w:rFonts w:ascii="Bookman Old Style" w:hAnsi="Bookman Old Style" w:cs="Arial"/>
          <w:sz w:val="26"/>
          <w:szCs w:val="26"/>
          <w:lang w:val="el-GR"/>
        </w:rPr>
        <w:t xml:space="preserve"> </w:t>
      </w:r>
      <w:r w:rsidR="00E75DA4">
        <w:rPr>
          <w:rFonts w:ascii="Bookman Old Style" w:hAnsi="Bookman Old Style" w:cs="Arial"/>
          <w:sz w:val="26"/>
          <w:szCs w:val="26"/>
          <w:lang w:val="el-GR"/>
        </w:rPr>
        <w:t>καθ΄ ον χρόνο το νερό έτρεχε εντός της μπανιέρας</w:t>
      </w:r>
      <w:r w:rsidR="00C04437">
        <w:rPr>
          <w:rFonts w:ascii="Bookman Old Style" w:hAnsi="Bookman Old Style" w:cs="Arial"/>
          <w:sz w:val="26"/>
          <w:szCs w:val="26"/>
          <w:lang w:val="el-GR"/>
        </w:rPr>
        <w:t xml:space="preserve">. </w:t>
      </w:r>
      <w:r w:rsidR="00E75DA4">
        <w:rPr>
          <w:rFonts w:ascii="Bookman Old Style" w:hAnsi="Bookman Old Style" w:cs="Arial"/>
          <w:sz w:val="26"/>
          <w:szCs w:val="26"/>
          <w:lang w:val="el-GR"/>
        </w:rPr>
        <w:t xml:space="preserve"> Δικαιολογημένα η </w:t>
      </w:r>
      <w:r w:rsidR="00C04437">
        <w:rPr>
          <w:rFonts w:ascii="Bookman Old Style" w:hAnsi="Bookman Old Style" w:cs="Arial"/>
          <w:sz w:val="26"/>
          <w:szCs w:val="26"/>
          <w:lang w:val="el-GR"/>
        </w:rPr>
        <w:t>Υ</w:t>
      </w:r>
      <w:r w:rsidR="00E75DA4">
        <w:rPr>
          <w:rFonts w:ascii="Bookman Old Style" w:hAnsi="Bookman Old Style" w:cs="Arial"/>
          <w:sz w:val="26"/>
          <w:szCs w:val="26"/>
          <w:lang w:val="el-GR"/>
        </w:rPr>
        <w:t>περάσπιση της υπέβαλε πως όταν εισήλθε στην μπανιέρα και «</w:t>
      </w:r>
      <w:r w:rsidR="00E75DA4" w:rsidRPr="00E75DA4">
        <w:rPr>
          <w:rFonts w:ascii="Bookman Old Style" w:hAnsi="Bookman Old Style" w:cs="Arial"/>
          <w:i/>
          <w:iCs/>
          <w:sz w:val="26"/>
          <w:szCs w:val="26"/>
          <w:lang w:val="el-GR"/>
        </w:rPr>
        <w:t>άνοιξε το νερό</w:t>
      </w:r>
      <w:r w:rsidR="00E75DA4">
        <w:rPr>
          <w:rFonts w:ascii="Bookman Old Style" w:hAnsi="Bookman Old Style" w:cs="Arial"/>
          <w:sz w:val="26"/>
          <w:szCs w:val="26"/>
          <w:lang w:val="el-GR"/>
        </w:rPr>
        <w:t>»</w:t>
      </w:r>
      <w:r w:rsidR="00C04437">
        <w:rPr>
          <w:rFonts w:ascii="Bookman Old Style" w:hAnsi="Bookman Old Style" w:cs="Arial"/>
          <w:sz w:val="26"/>
          <w:szCs w:val="26"/>
          <w:lang w:val="el-GR"/>
        </w:rPr>
        <w:t>,</w:t>
      </w:r>
      <w:r w:rsidR="00E75DA4">
        <w:rPr>
          <w:rFonts w:ascii="Bookman Old Style" w:hAnsi="Bookman Old Style" w:cs="Arial"/>
          <w:sz w:val="26"/>
          <w:szCs w:val="26"/>
          <w:lang w:val="el-GR"/>
        </w:rPr>
        <w:t xml:space="preserve"> όφειλε να είχε επιδείξει την αναγκαία προσοχή με τις κινήσεις της.</w:t>
      </w:r>
      <w:r w:rsidR="00437B3F">
        <w:rPr>
          <w:rFonts w:ascii="Bookman Old Style" w:hAnsi="Bookman Old Style" w:cs="Arial"/>
          <w:sz w:val="26"/>
          <w:szCs w:val="26"/>
          <w:lang w:val="el-GR"/>
        </w:rPr>
        <w:t xml:space="preserve"> </w:t>
      </w:r>
      <w:proofErr w:type="spellStart"/>
      <w:r w:rsidR="00E75DA4">
        <w:rPr>
          <w:rFonts w:ascii="Bookman Old Style" w:hAnsi="Bookman Old Style" w:cs="Arial"/>
          <w:sz w:val="26"/>
          <w:szCs w:val="26"/>
          <w:lang w:val="el-GR"/>
        </w:rPr>
        <w:t>Γι</w:t>
      </w:r>
      <w:proofErr w:type="spellEnd"/>
      <w:r w:rsidR="00E75DA4">
        <w:rPr>
          <w:rFonts w:ascii="Bookman Old Style" w:hAnsi="Bookman Old Style" w:cs="Arial"/>
          <w:sz w:val="26"/>
          <w:szCs w:val="26"/>
          <w:lang w:val="el-GR"/>
        </w:rPr>
        <w:t>΄ αυτή την υποβολή το πρωτόδικο Δικαστήριο</w:t>
      </w:r>
      <w:r w:rsidR="00AC48BA">
        <w:rPr>
          <w:rFonts w:ascii="Bookman Old Style" w:hAnsi="Bookman Old Style" w:cs="Arial"/>
          <w:sz w:val="26"/>
          <w:szCs w:val="26"/>
          <w:lang w:val="el-GR"/>
        </w:rPr>
        <w:t>, με την τελική απόφασή του,</w:t>
      </w:r>
      <w:r w:rsidR="00E75DA4">
        <w:rPr>
          <w:rFonts w:ascii="Bookman Old Style" w:hAnsi="Bookman Old Style" w:cs="Arial"/>
          <w:sz w:val="26"/>
          <w:szCs w:val="26"/>
          <w:lang w:val="el-GR"/>
        </w:rPr>
        <w:t xml:space="preserve"> έψεξε την </w:t>
      </w:r>
      <w:r w:rsidR="00C04437">
        <w:rPr>
          <w:rFonts w:ascii="Bookman Old Style" w:hAnsi="Bookman Old Style" w:cs="Arial"/>
          <w:sz w:val="26"/>
          <w:szCs w:val="26"/>
          <w:lang w:val="el-GR"/>
        </w:rPr>
        <w:t>Υ</w:t>
      </w:r>
      <w:r w:rsidR="00E75DA4">
        <w:rPr>
          <w:rFonts w:ascii="Bookman Old Style" w:hAnsi="Bookman Old Style" w:cs="Arial"/>
          <w:sz w:val="26"/>
          <w:szCs w:val="26"/>
          <w:lang w:val="el-GR"/>
        </w:rPr>
        <w:t xml:space="preserve">περάσπιση </w:t>
      </w:r>
      <w:r w:rsidR="00C04437">
        <w:rPr>
          <w:rFonts w:ascii="Bookman Old Style" w:hAnsi="Bookman Old Style" w:cs="Arial"/>
          <w:sz w:val="26"/>
          <w:szCs w:val="26"/>
          <w:lang w:val="el-GR"/>
        </w:rPr>
        <w:t>σημειώνοντας τα ακόλουθα</w:t>
      </w:r>
      <w:r w:rsidR="00E75DA4" w:rsidRPr="001D0FEB">
        <w:rPr>
          <w:rFonts w:ascii="Bookman Old Style" w:hAnsi="Bookman Old Style" w:cs="Arial"/>
          <w:sz w:val="26"/>
          <w:szCs w:val="26"/>
          <w:lang w:val="el-GR"/>
        </w:rPr>
        <w:t>:</w:t>
      </w:r>
      <w:r w:rsidR="00E75DA4">
        <w:rPr>
          <w:rFonts w:ascii="Bookman Old Style" w:hAnsi="Bookman Old Style" w:cs="Arial"/>
          <w:sz w:val="26"/>
          <w:szCs w:val="26"/>
          <w:lang w:val="el-GR"/>
        </w:rPr>
        <w:t xml:space="preserve">   </w:t>
      </w:r>
    </w:p>
    <w:p w14:paraId="637E8E1C" w14:textId="77777777" w:rsidR="00523FCE" w:rsidRDefault="00523FCE" w:rsidP="00AC48BA">
      <w:pPr>
        <w:ind w:firstLine="284"/>
        <w:rPr>
          <w:rFonts w:ascii="Bookman Old Style" w:hAnsi="Bookman Old Style" w:cs="Arial"/>
          <w:sz w:val="26"/>
          <w:szCs w:val="26"/>
          <w:lang w:val="el-GR"/>
        </w:rPr>
      </w:pPr>
    </w:p>
    <w:p w14:paraId="05C36070" w14:textId="0FC8A0B8" w:rsidR="00523FCE" w:rsidRDefault="00E75DA4" w:rsidP="00523FCE">
      <w:pPr>
        <w:spacing w:line="240" w:lineRule="auto"/>
        <w:ind w:left="709"/>
        <w:rPr>
          <w:rFonts w:ascii="Bookman Old Style" w:hAnsi="Bookman Old Style" w:cs="Arial"/>
          <w:i/>
          <w:iCs/>
          <w:sz w:val="26"/>
          <w:szCs w:val="26"/>
          <w:lang w:val="el-GR"/>
        </w:rPr>
      </w:pPr>
      <w:r>
        <w:rPr>
          <w:rFonts w:ascii="Bookman Old Style" w:hAnsi="Bookman Old Style" w:cs="Arial"/>
          <w:sz w:val="26"/>
          <w:szCs w:val="26"/>
          <w:lang w:val="el-GR"/>
        </w:rPr>
        <w:t xml:space="preserve"> </w:t>
      </w:r>
      <w:r w:rsidRPr="00523FCE">
        <w:rPr>
          <w:rFonts w:ascii="Bookman Old Style" w:hAnsi="Bookman Old Style" w:cs="Arial"/>
          <w:i/>
          <w:iCs/>
          <w:sz w:val="26"/>
          <w:szCs w:val="26"/>
          <w:lang w:val="el-GR"/>
        </w:rPr>
        <w:t xml:space="preserve">«Περαιτέρω, της υποβλήθηκε γενικά και αόριστα ότι όταν μπήκε μέσα στο μπάνιο και άνοιξε το νερό όφειλε να επιδείξει την αναγκαία προσοχή μέσα στις κινήσεις, όταν προσπάθησε να πιάσει το σαμπουάν, ώστε να μην κτυπήσει. Ούτε τι έπρεπε να κάνει και δεν έκανε μα ούτε τι όφειλε να μην κάνει το οποίο έκανε που αποτελεί το πραγματικό της επίδειξης εκ μέρους της, της αναγκαίας προσοχής, όπως την αντιλαμβάνονται οι εναγόμενοι τής επεξηγήθηκε, για να της δοθεί η ευκαιρία να τοποθετηθεί και στο Δικαστήριο να ελέγξει την ορθότητα της υποβολής, η οποία, όπως έχει τεθεί παρέμεινε έωλη και χωρίς νόημα. Αντ' αυτού, η απάντηση της ενάγουσας στην εν λόγω υποβολή παρέμεινε αναντίλεκτη. Ακολουθεί αυτούσια: </w:t>
      </w:r>
      <w:r w:rsidR="00667A5D" w:rsidRPr="00667A5D">
        <w:rPr>
          <w:rFonts w:ascii="Bookman Old Style" w:hAnsi="Bookman Old Style" w:cs="Arial"/>
          <w:i/>
          <w:iCs/>
          <w:sz w:val="26"/>
          <w:szCs w:val="26"/>
          <w:lang w:val="el-GR"/>
        </w:rPr>
        <w:t>“</w:t>
      </w:r>
      <w:r w:rsidRPr="00523FCE">
        <w:rPr>
          <w:rFonts w:ascii="Bookman Old Style" w:hAnsi="Bookman Old Style" w:cs="Arial"/>
          <w:i/>
          <w:iCs/>
          <w:sz w:val="26"/>
          <w:szCs w:val="26"/>
          <w:lang w:val="el-GR"/>
        </w:rPr>
        <w:t>Ήμουν όσο προσεκτική θα μπορούσα να είμαι.</w:t>
      </w:r>
      <w:r w:rsidR="00523FCE">
        <w:rPr>
          <w:rFonts w:ascii="Bookman Old Style" w:hAnsi="Bookman Old Style" w:cs="Arial"/>
          <w:i/>
          <w:iCs/>
          <w:sz w:val="26"/>
          <w:szCs w:val="26"/>
          <w:lang w:val="el-GR"/>
        </w:rPr>
        <w:t xml:space="preserve"> </w:t>
      </w:r>
      <w:r w:rsidRPr="00523FCE">
        <w:rPr>
          <w:rFonts w:ascii="Bookman Old Style" w:hAnsi="Bookman Old Style" w:cs="Arial"/>
          <w:i/>
          <w:iCs/>
          <w:sz w:val="26"/>
          <w:szCs w:val="26"/>
          <w:lang w:val="el-GR"/>
        </w:rPr>
        <w:t>Υπήρχε κάτι στην επιφάνεια εκείνης της μπανιέρας και κανείς δε θα είχε ευκαιρία, δε θα είχε ελπίδα να μη γλιστρήσει</w:t>
      </w:r>
      <w:r w:rsidR="00667A5D" w:rsidRPr="00667A5D">
        <w:rPr>
          <w:rFonts w:ascii="Bookman Old Style" w:hAnsi="Bookman Old Style" w:cs="Arial"/>
          <w:i/>
          <w:iCs/>
          <w:sz w:val="26"/>
          <w:szCs w:val="26"/>
          <w:lang w:val="el-GR"/>
        </w:rPr>
        <w:t>”</w:t>
      </w:r>
      <w:r w:rsidRPr="00523FCE">
        <w:rPr>
          <w:rFonts w:ascii="Bookman Old Style" w:hAnsi="Bookman Old Style" w:cs="Arial"/>
          <w:i/>
          <w:iCs/>
          <w:sz w:val="26"/>
          <w:szCs w:val="26"/>
          <w:lang w:val="el-GR"/>
        </w:rPr>
        <w:t>.</w:t>
      </w:r>
      <w:r w:rsidR="00523FCE" w:rsidRPr="00523FCE">
        <w:rPr>
          <w:rFonts w:ascii="Bookman Old Style" w:hAnsi="Bookman Old Style" w:cs="Arial"/>
          <w:i/>
          <w:iCs/>
          <w:sz w:val="26"/>
          <w:szCs w:val="26"/>
          <w:lang w:val="el-GR"/>
        </w:rPr>
        <w:t xml:space="preserve"> </w:t>
      </w:r>
    </w:p>
    <w:p w14:paraId="4D7BF4A9" w14:textId="77777777" w:rsidR="00523FCE" w:rsidRPr="00523FCE" w:rsidRDefault="00523FCE" w:rsidP="00523FCE">
      <w:pPr>
        <w:spacing w:line="240" w:lineRule="auto"/>
        <w:ind w:left="709"/>
        <w:rPr>
          <w:rFonts w:ascii="Bookman Old Style" w:hAnsi="Bookman Old Style" w:cs="Arial"/>
          <w:i/>
          <w:iCs/>
          <w:sz w:val="26"/>
          <w:szCs w:val="26"/>
          <w:lang w:val="el-GR"/>
        </w:rPr>
      </w:pPr>
    </w:p>
    <w:p w14:paraId="34A06059" w14:textId="5198A0F5" w:rsidR="00E75DA4" w:rsidRPr="00523FCE" w:rsidRDefault="00E75DA4" w:rsidP="00523FCE">
      <w:pPr>
        <w:spacing w:line="240" w:lineRule="auto"/>
        <w:ind w:left="709"/>
        <w:rPr>
          <w:rFonts w:ascii="Bookman Old Style" w:hAnsi="Bookman Old Style" w:cs="Arial"/>
          <w:i/>
          <w:iCs/>
          <w:sz w:val="26"/>
          <w:szCs w:val="26"/>
          <w:lang w:val="el-GR"/>
        </w:rPr>
      </w:pPr>
      <w:r w:rsidRPr="00523FCE">
        <w:rPr>
          <w:rFonts w:ascii="Bookman Old Style" w:hAnsi="Bookman Old Style" w:cs="Arial"/>
          <w:i/>
          <w:iCs/>
          <w:sz w:val="26"/>
          <w:szCs w:val="26"/>
          <w:lang w:val="el-GR"/>
        </w:rPr>
        <w:t>Δε νομίζω πως χρειάζεται να επεκταθώ προκειμένου να τεκμηριώσω τη θέση μου ότι οι εναγόμενοι φέρουν ακεραία την ευθύνη για την πρόκληση του επίδικου ατυχήματος</w:t>
      </w:r>
      <w:r w:rsidR="00523FCE" w:rsidRPr="00523FCE">
        <w:rPr>
          <w:rFonts w:ascii="Bookman Old Style" w:hAnsi="Bookman Old Style" w:cs="Arial"/>
          <w:i/>
          <w:iCs/>
          <w:sz w:val="26"/>
          <w:szCs w:val="26"/>
          <w:lang w:val="el-GR"/>
        </w:rPr>
        <w:t>»</w:t>
      </w:r>
      <w:r w:rsidRPr="00523FCE">
        <w:rPr>
          <w:rFonts w:ascii="Bookman Old Style" w:hAnsi="Bookman Old Style" w:cs="Arial"/>
          <w:i/>
          <w:iCs/>
          <w:sz w:val="26"/>
          <w:szCs w:val="26"/>
          <w:lang w:val="el-GR"/>
        </w:rPr>
        <w:t>.</w:t>
      </w:r>
    </w:p>
    <w:p w14:paraId="079CF799" w14:textId="77777777" w:rsidR="00E75DA4" w:rsidRPr="002A41B7" w:rsidRDefault="00E75DA4" w:rsidP="00E75DA4">
      <w:pPr>
        <w:spacing w:line="240" w:lineRule="auto"/>
        <w:ind w:left="709"/>
        <w:rPr>
          <w:rFonts w:ascii="Bookman Old Style" w:hAnsi="Bookman Old Style" w:cs="Arial"/>
          <w:sz w:val="26"/>
          <w:szCs w:val="26"/>
          <w:lang w:val="el-GR"/>
        </w:rPr>
      </w:pPr>
    </w:p>
    <w:p w14:paraId="2BD36414" w14:textId="77777777" w:rsidR="00E75DA4" w:rsidRPr="00667A5D" w:rsidRDefault="00E75DA4" w:rsidP="00E75DA4">
      <w:pPr>
        <w:spacing w:line="240" w:lineRule="auto"/>
        <w:ind w:left="709"/>
        <w:rPr>
          <w:rFonts w:ascii="Bookman Old Style" w:hAnsi="Bookman Old Style" w:cs="Arial"/>
          <w:i/>
          <w:iCs/>
          <w:sz w:val="26"/>
          <w:szCs w:val="26"/>
          <w:lang w:val="el-GR"/>
        </w:rPr>
      </w:pPr>
    </w:p>
    <w:p w14:paraId="78337C47" w14:textId="639F2258" w:rsidR="00FC2CA6" w:rsidRDefault="00E75DA4" w:rsidP="00FC2CA6">
      <w:pPr>
        <w:ind w:firstLine="284"/>
        <w:rPr>
          <w:rFonts w:ascii="Bookman Old Style" w:hAnsi="Bookman Old Style" w:cs="Arial"/>
          <w:sz w:val="26"/>
          <w:szCs w:val="26"/>
          <w:lang w:val="el-GR"/>
        </w:rPr>
      </w:pPr>
      <w:r>
        <w:rPr>
          <w:rFonts w:ascii="Bookman Old Style" w:hAnsi="Bookman Old Style" w:cs="Arial"/>
          <w:sz w:val="26"/>
          <w:szCs w:val="26"/>
          <w:lang w:val="el-GR"/>
        </w:rPr>
        <w:t>Με κάθε σεβασμό, διαφωνούμε.</w:t>
      </w:r>
      <w:r w:rsidR="00FC2CA6">
        <w:rPr>
          <w:rFonts w:ascii="Bookman Old Style" w:hAnsi="Bookman Old Style" w:cs="Arial"/>
          <w:sz w:val="26"/>
          <w:szCs w:val="26"/>
          <w:lang w:val="el-GR"/>
        </w:rPr>
        <w:t xml:space="preserve"> Ασφαλώς, όταν κάποιος εισέρχεται εντός μπανιέρας για να λουστεί, θα πρέπει να είναι προσεκτικός με τις κινήσεις του, όπως ορθά υπέβαλε στην εφεσίβλητη </w:t>
      </w:r>
      <w:r w:rsidR="00B620A6">
        <w:rPr>
          <w:rFonts w:ascii="Bookman Old Style" w:hAnsi="Bookman Old Style" w:cs="Arial"/>
          <w:sz w:val="26"/>
          <w:szCs w:val="26"/>
          <w:lang w:val="el-GR"/>
        </w:rPr>
        <w:t xml:space="preserve">o συνήγορος της </w:t>
      </w:r>
      <w:proofErr w:type="spellStart"/>
      <w:r w:rsidR="00B620A6">
        <w:rPr>
          <w:rFonts w:ascii="Bookman Old Style" w:hAnsi="Bookman Old Style" w:cs="Arial"/>
          <w:sz w:val="26"/>
          <w:szCs w:val="26"/>
          <w:lang w:val="el-GR"/>
        </w:rPr>
        <w:t>εφεσείουσας</w:t>
      </w:r>
      <w:proofErr w:type="spellEnd"/>
      <w:r w:rsidR="00FC2CA6">
        <w:rPr>
          <w:rFonts w:ascii="Bookman Old Style" w:hAnsi="Bookman Old Style" w:cs="Arial"/>
          <w:sz w:val="26"/>
          <w:szCs w:val="26"/>
          <w:lang w:val="el-GR"/>
        </w:rPr>
        <w:t xml:space="preserve">, </w:t>
      </w:r>
      <w:proofErr w:type="spellStart"/>
      <w:r w:rsidR="00FC2CA6" w:rsidRPr="009D5A54">
        <w:rPr>
          <w:rFonts w:ascii="Bookman Old Style" w:hAnsi="Bookman Old Style" w:cs="Arial"/>
          <w:sz w:val="26"/>
          <w:szCs w:val="26"/>
          <w:lang w:val="el-GR"/>
        </w:rPr>
        <w:t>πόσω</w:t>
      </w:r>
      <w:proofErr w:type="spellEnd"/>
      <w:r w:rsidR="00FC2CA6" w:rsidRPr="009D5A54">
        <w:rPr>
          <w:rFonts w:ascii="Bookman Old Style" w:hAnsi="Bookman Old Style" w:cs="Arial"/>
          <w:sz w:val="26"/>
          <w:szCs w:val="26"/>
          <w:lang w:val="el-GR"/>
        </w:rPr>
        <w:t xml:space="preserve"> δε μάλλον</w:t>
      </w:r>
      <w:r w:rsidR="00FC2CA6">
        <w:rPr>
          <w:rFonts w:ascii="Bookman Old Style" w:hAnsi="Bookman Old Style" w:cs="Arial"/>
          <w:sz w:val="26"/>
          <w:szCs w:val="26"/>
          <w:lang w:val="el-GR"/>
        </w:rPr>
        <w:t xml:space="preserve"> όταν το νερό τρέχει εντός της μπανιέρας και </w:t>
      </w:r>
      <w:r w:rsidR="00FC2CA6">
        <w:rPr>
          <w:rFonts w:ascii="Bookman Old Style" w:hAnsi="Bookman Old Style" w:cs="Arial"/>
          <w:sz w:val="26"/>
          <w:szCs w:val="26"/>
          <w:lang w:val="el-GR"/>
        </w:rPr>
        <w:lastRenderedPageBreak/>
        <w:t>ο λουόμενος κάνει κινήσεις, όπως εν προκειμένω. Προειδοποιητική πινακίδα για τα πιο πάνω αυτονόητα για ένα</w:t>
      </w:r>
      <w:r w:rsidR="00B620A6">
        <w:rPr>
          <w:rFonts w:ascii="Bookman Old Style" w:hAnsi="Bookman Old Style" w:cs="Arial"/>
          <w:sz w:val="26"/>
          <w:szCs w:val="26"/>
          <w:lang w:val="el-GR"/>
        </w:rPr>
        <w:t>ν</w:t>
      </w:r>
      <w:r w:rsidR="00FC2CA6">
        <w:rPr>
          <w:rFonts w:ascii="Bookman Old Style" w:hAnsi="Bookman Old Style" w:cs="Arial"/>
          <w:sz w:val="26"/>
          <w:szCs w:val="26"/>
          <w:lang w:val="el-GR"/>
        </w:rPr>
        <w:t xml:space="preserve"> ενήλικα, δεν χρειαζόταν από τον κάτοχο.  </w:t>
      </w:r>
    </w:p>
    <w:p w14:paraId="2C7497C0" w14:textId="77777777" w:rsidR="00FC2CA6" w:rsidRDefault="00FC2CA6" w:rsidP="00FC2CA6">
      <w:pPr>
        <w:ind w:firstLine="284"/>
        <w:rPr>
          <w:rFonts w:ascii="Bookman Old Style" w:hAnsi="Bookman Old Style" w:cs="Arial"/>
          <w:sz w:val="26"/>
          <w:szCs w:val="26"/>
          <w:lang w:val="el-GR"/>
        </w:rPr>
      </w:pPr>
    </w:p>
    <w:p w14:paraId="337147BB" w14:textId="1B960417" w:rsidR="00401C2D" w:rsidRPr="00DE2B5B" w:rsidRDefault="00DE2B5B" w:rsidP="00B620A6">
      <w:pPr>
        <w:ind w:firstLine="284"/>
        <w:rPr>
          <w:rFonts w:ascii="Bookman Old Style" w:hAnsi="Bookman Old Style" w:cs="Arial"/>
          <w:sz w:val="26"/>
          <w:szCs w:val="26"/>
          <w:lang w:val="el-GR"/>
        </w:rPr>
      </w:pPr>
      <w:r>
        <w:rPr>
          <w:rFonts w:ascii="Bookman Old Style" w:hAnsi="Bookman Old Style" w:cs="Arial"/>
          <w:sz w:val="26"/>
          <w:szCs w:val="26"/>
          <w:lang w:val="el-GR"/>
        </w:rPr>
        <w:t>Τ</w:t>
      </w:r>
      <w:r w:rsidR="00E75DA4">
        <w:rPr>
          <w:rFonts w:ascii="Bookman Old Style" w:hAnsi="Bookman Old Style" w:cs="Arial"/>
          <w:sz w:val="26"/>
          <w:szCs w:val="26"/>
          <w:lang w:val="el-GR"/>
        </w:rPr>
        <w:t>ο πρωτόδικο Δικαστήριο</w:t>
      </w:r>
      <w:r w:rsidR="00401C2D">
        <w:rPr>
          <w:rFonts w:ascii="Bookman Old Style" w:hAnsi="Bookman Old Style" w:cs="Arial"/>
          <w:sz w:val="26"/>
          <w:szCs w:val="26"/>
          <w:lang w:val="el-GR"/>
        </w:rPr>
        <w:t xml:space="preserve"> ενώ σημειώνει πως είναι στη </w:t>
      </w:r>
      <w:proofErr w:type="spellStart"/>
      <w:r w:rsidR="00401C2D">
        <w:rPr>
          <w:rFonts w:ascii="Bookman Old Style" w:hAnsi="Bookman Old Style" w:cs="Arial"/>
          <w:sz w:val="26"/>
          <w:szCs w:val="26"/>
          <w:lang w:val="el-GR"/>
        </w:rPr>
        <w:t>αντεξέτασή</w:t>
      </w:r>
      <w:proofErr w:type="spellEnd"/>
      <w:r w:rsidR="00401C2D">
        <w:rPr>
          <w:rFonts w:ascii="Bookman Old Style" w:hAnsi="Bookman Old Style" w:cs="Arial"/>
          <w:sz w:val="26"/>
          <w:szCs w:val="26"/>
          <w:lang w:val="el-GR"/>
        </w:rPr>
        <w:t xml:space="preserve"> της η εφεσίβλητη που ανέφερε ότι </w:t>
      </w:r>
      <w:r w:rsidR="00401C2D" w:rsidRPr="00401C2D">
        <w:rPr>
          <w:rFonts w:ascii="Bookman Old Style" w:hAnsi="Bookman Old Style" w:cs="Arial"/>
          <w:i/>
          <w:iCs/>
          <w:sz w:val="26"/>
          <w:szCs w:val="26"/>
          <w:lang w:val="el-GR"/>
        </w:rPr>
        <w:t>«το νερό ήταν ανοιχτό και έτρεχε και βρισκόταν μέσα στην μπανιέρα μόλις μισό λεπτό»</w:t>
      </w:r>
      <w:r w:rsidR="009D5A54">
        <w:rPr>
          <w:rFonts w:ascii="Bookman Old Style" w:hAnsi="Bookman Old Style" w:cs="Arial"/>
          <w:i/>
          <w:iCs/>
          <w:sz w:val="26"/>
          <w:szCs w:val="26"/>
          <w:lang w:val="el-GR"/>
        </w:rPr>
        <w:t xml:space="preserve">, </w:t>
      </w:r>
      <w:r w:rsidR="00401C2D">
        <w:rPr>
          <w:rFonts w:ascii="Bookman Old Style" w:hAnsi="Bookman Old Style" w:cs="Arial"/>
          <w:sz w:val="26"/>
          <w:szCs w:val="26"/>
          <w:lang w:val="el-GR"/>
        </w:rPr>
        <w:t>εντούτοις δεν</w:t>
      </w:r>
      <w:r>
        <w:rPr>
          <w:rFonts w:ascii="Bookman Old Style" w:hAnsi="Bookman Old Style" w:cs="Arial"/>
          <w:sz w:val="26"/>
          <w:szCs w:val="26"/>
          <w:lang w:val="el-GR"/>
        </w:rPr>
        <w:t xml:space="preserve"> σχολιάζει την παράλειψ</w:t>
      </w:r>
      <w:r w:rsidR="00B620A6">
        <w:rPr>
          <w:rFonts w:ascii="Bookman Old Style" w:hAnsi="Bookman Old Style" w:cs="Arial"/>
          <w:sz w:val="26"/>
          <w:szCs w:val="26"/>
          <w:lang w:val="el-GR"/>
        </w:rPr>
        <w:t>ή</w:t>
      </w:r>
      <w:r>
        <w:rPr>
          <w:rFonts w:ascii="Bookman Old Style" w:hAnsi="Bookman Old Style" w:cs="Arial"/>
          <w:sz w:val="26"/>
          <w:szCs w:val="26"/>
          <w:lang w:val="el-GR"/>
        </w:rPr>
        <w:t xml:space="preserve"> </w:t>
      </w:r>
      <w:r w:rsidR="00B620A6">
        <w:rPr>
          <w:rFonts w:ascii="Bookman Old Style" w:hAnsi="Bookman Old Style" w:cs="Arial"/>
          <w:sz w:val="26"/>
          <w:szCs w:val="26"/>
          <w:lang w:val="el-GR"/>
        </w:rPr>
        <w:t>της</w:t>
      </w:r>
      <w:r>
        <w:rPr>
          <w:rFonts w:ascii="Bookman Old Style" w:hAnsi="Bookman Old Style" w:cs="Arial"/>
          <w:sz w:val="26"/>
          <w:szCs w:val="26"/>
          <w:lang w:val="el-GR"/>
        </w:rPr>
        <w:t xml:space="preserve"> να αποκαλύψει αυτά τα γεγονότα στην κυρίως εξέτασή της</w:t>
      </w:r>
      <w:r w:rsidR="008678C6">
        <w:rPr>
          <w:rFonts w:ascii="Bookman Old Style" w:hAnsi="Bookman Old Style" w:cs="Arial"/>
          <w:sz w:val="26"/>
          <w:szCs w:val="26"/>
          <w:lang w:val="el-GR"/>
        </w:rPr>
        <w:t xml:space="preserve">, όταν μάλιστα ερωτήθηκε από τον </w:t>
      </w:r>
      <w:proofErr w:type="spellStart"/>
      <w:r w:rsidR="008678C6">
        <w:rPr>
          <w:rFonts w:ascii="Bookman Old Style" w:hAnsi="Bookman Old Style" w:cs="Arial"/>
          <w:sz w:val="26"/>
          <w:szCs w:val="26"/>
          <w:lang w:val="el-GR"/>
        </w:rPr>
        <w:t>ευπαίδευτο</w:t>
      </w:r>
      <w:proofErr w:type="spellEnd"/>
      <w:r w:rsidR="008678C6">
        <w:rPr>
          <w:rFonts w:ascii="Bookman Old Style" w:hAnsi="Bookman Old Style" w:cs="Arial"/>
          <w:sz w:val="26"/>
          <w:szCs w:val="26"/>
          <w:lang w:val="el-GR"/>
        </w:rPr>
        <w:t xml:space="preserve"> συνήγορό της να αναφέρει </w:t>
      </w:r>
      <w:r w:rsidR="00B620A6">
        <w:rPr>
          <w:rFonts w:ascii="Bookman Old Style" w:hAnsi="Bookman Old Style" w:cs="Arial"/>
          <w:sz w:val="26"/>
          <w:szCs w:val="26"/>
          <w:lang w:val="el-GR"/>
        </w:rPr>
        <w:t>τι ακριβώς</w:t>
      </w:r>
      <w:r w:rsidR="008678C6">
        <w:rPr>
          <w:rFonts w:ascii="Bookman Old Style" w:hAnsi="Bookman Old Style" w:cs="Arial"/>
          <w:sz w:val="26"/>
          <w:szCs w:val="26"/>
          <w:lang w:val="el-GR"/>
        </w:rPr>
        <w:t xml:space="preserve"> είχε συμβεί</w:t>
      </w:r>
      <w:r>
        <w:rPr>
          <w:rFonts w:ascii="Bookman Old Style" w:hAnsi="Bookman Old Style" w:cs="Arial"/>
          <w:sz w:val="26"/>
          <w:szCs w:val="26"/>
          <w:lang w:val="el-GR"/>
        </w:rPr>
        <w:t xml:space="preserve">. </w:t>
      </w:r>
      <w:r w:rsidR="00B620A6">
        <w:rPr>
          <w:rFonts w:ascii="Bookman Old Style" w:hAnsi="Bookman Old Style" w:cs="Arial"/>
          <w:sz w:val="26"/>
          <w:szCs w:val="26"/>
          <w:lang w:val="el-GR"/>
        </w:rPr>
        <w:t xml:space="preserve">Η εφεσίβλητη όφειλε </w:t>
      </w:r>
      <w:r w:rsidR="00B620A6" w:rsidRPr="009D5A54">
        <w:rPr>
          <w:rFonts w:ascii="Bookman Old Style" w:hAnsi="Bookman Old Style" w:cs="Arial"/>
          <w:sz w:val="26"/>
          <w:szCs w:val="26"/>
          <w:lang w:val="el-GR"/>
        </w:rPr>
        <w:t>ευθύς εξ αρχής</w:t>
      </w:r>
      <w:r w:rsidR="00B620A6">
        <w:rPr>
          <w:rFonts w:ascii="Bookman Old Style" w:hAnsi="Bookman Old Style" w:cs="Arial"/>
          <w:sz w:val="26"/>
          <w:szCs w:val="26"/>
          <w:lang w:val="el-GR"/>
        </w:rPr>
        <w:t xml:space="preserve"> να είχε αναφερθεί στις ακριβείς περιστάσεις κάτω από τις οποίες γλίστρησε και να είχε εξηγήσει γιατί δεν γλίστρησε μόλις εισήλθε στην μπανιέρα, όταν μάλιστα η θέση της ήταν πως «</w:t>
      </w:r>
      <w:r w:rsidR="00B620A6" w:rsidRPr="00B620A6">
        <w:rPr>
          <w:rFonts w:ascii="Bookman Old Style" w:hAnsi="Bookman Old Style" w:cs="Arial"/>
          <w:i/>
          <w:iCs/>
          <w:sz w:val="26"/>
          <w:szCs w:val="26"/>
          <w:lang w:val="el-GR"/>
        </w:rPr>
        <w:t>κανείς δεν θα είχε ελπίδα να μην γλιστρήσει</w:t>
      </w:r>
      <w:r w:rsidR="00B620A6">
        <w:rPr>
          <w:rFonts w:ascii="Bookman Old Style" w:hAnsi="Bookman Old Style" w:cs="Arial"/>
          <w:sz w:val="26"/>
          <w:szCs w:val="26"/>
          <w:lang w:val="el-GR"/>
        </w:rPr>
        <w:t xml:space="preserve">». </w:t>
      </w:r>
      <w:r>
        <w:rPr>
          <w:rFonts w:ascii="Bookman Old Style" w:hAnsi="Bookman Old Style" w:cs="Arial"/>
          <w:sz w:val="26"/>
          <w:szCs w:val="26"/>
          <w:lang w:val="el-GR"/>
        </w:rPr>
        <w:t>Τουναντίον</w:t>
      </w:r>
      <w:r w:rsidR="00B620A6">
        <w:rPr>
          <w:rFonts w:ascii="Bookman Old Style" w:hAnsi="Bookman Old Style" w:cs="Arial"/>
          <w:sz w:val="26"/>
          <w:szCs w:val="26"/>
          <w:lang w:val="el-GR"/>
        </w:rPr>
        <w:t>,</w:t>
      </w:r>
      <w:r>
        <w:rPr>
          <w:rFonts w:ascii="Bookman Old Style" w:hAnsi="Bookman Old Style" w:cs="Arial"/>
          <w:sz w:val="26"/>
          <w:szCs w:val="26"/>
          <w:lang w:val="el-GR"/>
        </w:rPr>
        <w:t xml:space="preserve"> αυτό που η εφεσίβλητη άφησε να νοηθεί στην κυρίως εξέτασή της</w:t>
      </w:r>
      <w:r w:rsidR="008678C6">
        <w:rPr>
          <w:rFonts w:ascii="Bookman Old Style" w:hAnsi="Bookman Old Style" w:cs="Arial"/>
          <w:sz w:val="26"/>
          <w:szCs w:val="26"/>
          <w:lang w:val="el-GR"/>
        </w:rPr>
        <w:t>,</w:t>
      </w:r>
      <w:r>
        <w:rPr>
          <w:rFonts w:ascii="Bookman Old Style" w:hAnsi="Bookman Old Style" w:cs="Arial"/>
          <w:sz w:val="26"/>
          <w:szCs w:val="26"/>
          <w:lang w:val="el-GR"/>
        </w:rPr>
        <w:t xml:space="preserve"> ήταν πως γλίστρησε</w:t>
      </w:r>
      <w:r w:rsidR="007B006D">
        <w:rPr>
          <w:rFonts w:ascii="Bookman Old Style" w:hAnsi="Bookman Old Style" w:cs="Arial"/>
          <w:sz w:val="26"/>
          <w:szCs w:val="26"/>
          <w:lang w:val="el-GR"/>
        </w:rPr>
        <w:t xml:space="preserve"> μόλις εισήλθε στη μπανιέρα «</w:t>
      </w:r>
      <w:r w:rsidR="007B006D" w:rsidRPr="007B006D">
        <w:rPr>
          <w:rFonts w:ascii="Bookman Old Style" w:hAnsi="Bookman Old Style" w:cs="Arial"/>
          <w:i/>
          <w:iCs/>
          <w:sz w:val="26"/>
          <w:szCs w:val="26"/>
          <w:lang w:val="el-GR"/>
        </w:rPr>
        <w:t>για να κάνει ντους»</w:t>
      </w:r>
      <w:r w:rsidR="007B006D">
        <w:rPr>
          <w:rFonts w:ascii="Bookman Old Style" w:hAnsi="Bookman Old Style" w:cs="Arial"/>
          <w:sz w:val="26"/>
          <w:szCs w:val="26"/>
          <w:lang w:val="el-GR"/>
        </w:rPr>
        <w:t xml:space="preserve">, </w:t>
      </w:r>
      <w:r>
        <w:rPr>
          <w:rFonts w:ascii="Bookman Old Style" w:hAnsi="Bookman Old Style" w:cs="Arial"/>
          <w:sz w:val="26"/>
          <w:szCs w:val="26"/>
          <w:lang w:val="el-GR"/>
        </w:rPr>
        <w:t xml:space="preserve"> χωρίς </w:t>
      </w:r>
      <w:r w:rsidR="007B006D">
        <w:rPr>
          <w:rFonts w:ascii="Bookman Old Style" w:hAnsi="Bookman Old Style" w:cs="Arial"/>
          <w:sz w:val="26"/>
          <w:szCs w:val="26"/>
          <w:lang w:val="el-GR"/>
        </w:rPr>
        <w:t xml:space="preserve">να είχε προλάβει να ανοίξει </w:t>
      </w:r>
      <w:r>
        <w:rPr>
          <w:rFonts w:ascii="Bookman Old Style" w:hAnsi="Bookman Old Style" w:cs="Arial"/>
          <w:sz w:val="26"/>
          <w:szCs w:val="26"/>
          <w:lang w:val="el-GR"/>
        </w:rPr>
        <w:t>το νερό</w:t>
      </w:r>
      <w:r w:rsidR="007B006D">
        <w:rPr>
          <w:rFonts w:ascii="Bookman Old Style" w:hAnsi="Bookman Old Style" w:cs="Arial"/>
          <w:sz w:val="26"/>
          <w:szCs w:val="26"/>
          <w:lang w:val="el-GR"/>
        </w:rPr>
        <w:t xml:space="preserve"> της</w:t>
      </w:r>
      <w:r>
        <w:rPr>
          <w:rFonts w:ascii="Bookman Old Style" w:hAnsi="Bookman Old Style" w:cs="Arial"/>
          <w:sz w:val="26"/>
          <w:szCs w:val="26"/>
          <w:lang w:val="el-GR"/>
        </w:rPr>
        <w:t xml:space="preserve"> μπανιέρα</w:t>
      </w:r>
      <w:r w:rsidR="007B006D">
        <w:rPr>
          <w:rFonts w:ascii="Bookman Old Style" w:hAnsi="Bookman Old Style" w:cs="Arial"/>
          <w:sz w:val="26"/>
          <w:szCs w:val="26"/>
          <w:lang w:val="el-GR"/>
        </w:rPr>
        <w:t>ς</w:t>
      </w:r>
      <w:r w:rsidR="00B620A6">
        <w:rPr>
          <w:rFonts w:ascii="Bookman Old Style" w:hAnsi="Bookman Old Style" w:cs="Arial"/>
          <w:sz w:val="26"/>
          <w:szCs w:val="26"/>
          <w:lang w:val="el-GR"/>
        </w:rPr>
        <w:t>.</w:t>
      </w:r>
      <w:r w:rsidRPr="00DE2B5B">
        <w:rPr>
          <w:rFonts w:ascii="Bookman Old Style" w:hAnsi="Bookman Old Style" w:cs="Arial"/>
          <w:sz w:val="26"/>
          <w:szCs w:val="26"/>
          <w:lang w:val="el-GR"/>
        </w:rPr>
        <w:t xml:space="preserve"> </w:t>
      </w:r>
      <w:r w:rsidR="00315657">
        <w:rPr>
          <w:rFonts w:ascii="Bookman Old Style" w:hAnsi="Bookman Old Style" w:cs="Arial"/>
          <w:sz w:val="26"/>
          <w:szCs w:val="26"/>
          <w:lang w:val="el-GR"/>
        </w:rPr>
        <w:t xml:space="preserve"> Όμως, ως </w:t>
      </w:r>
      <w:proofErr w:type="spellStart"/>
      <w:r w:rsidR="00315657">
        <w:rPr>
          <w:rFonts w:ascii="Bookman Old Style" w:hAnsi="Bookman Old Style" w:cs="Arial"/>
          <w:sz w:val="26"/>
          <w:szCs w:val="26"/>
          <w:lang w:val="el-GR"/>
        </w:rPr>
        <w:t>ελέχθη</w:t>
      </w:r>
      <w:proofErr w:type="spellEnd"/>
      <w:r w:rsidR="00315657">
        <w:rPr>
          <w:rFonts w:ascii="Bookman Old Style" w:hAnsi="Bookman Old Style" w:cs="Arial"/>
          <w:sz w:val="26"/>
          <w:szCs w:val="26"/>
          <w:lang w:val="el-GR"/>
        </w:rPr>
        <w:t xml:space="preserve">, θα παρακάμψουμε τον λόγο έφεσης που αφορά στα ευρήματα αξιοπιστίας και θα επικεντρωθούμε στο κατά πόσο η εφεσίβλητη, στη βάση της μαρτυρίας που το πρωτόδικο Δικαστήριο </w:t>
      </w:r>
      <w:proofErr w:type="spellStart"/>
      <w:r w:rsidR="00315657">
        <w:rPr>
          <w:rFonts w:ascii="Bookman Old Style" w:hAnsi="Bookman Old Style" w:cs="Arial"/>
          <w:sz w:val="26"/>
          <w:szCs w:val="26"/>
          <w:lang w:val="el-GR"/>
        </w:rPr>
        <w:t>απεδέχθη</w:t>
      </w:r>
      <w:proofErr w:type="spellEnd"/>
      <w:r w:rsidR="00315657">
        <w:rPr>
          <w:rFonts w:ascii="Bookman Old Style" w:hAnsi="Bookman Old Style" w:cs="Arial"/>
          <w:sz w:val="26"/>
          <w:szCs w:val="26"/>
          <w:lang w:val="el-GR"/>
        </w:rPr>
        <w:t>, είχε αποδείξει αμέλεια.</w:t>
      </w:r>
      <w:r w:rsidR="00EA556A">
        <w:rPr>
          <w:rFonts w:ascii="Bookman Old Style" w:hAnsi="Bookman Old Style" w:cs="Arial"/>
          <w:sz w:val="26"/>
          <w:szCs w:val="26"/>
          <w:lang w:val="el-GR"/>
        </w:rPr>
        <w:t xml:space="preserve"> </w:t>
      </w:r>
      <w:r w:rsidR="00315657">
        <w:rPr>
          <w:rFonts w:ascii="Bookman Old Style" w:hAnsi="Bookman Old Style" w:cs="Arial"/>
          <w:sz w:val="26"/>
          <w:szCs w:val="26"/>
          <w:lang w:val="el-GR"/>
        </w:rPr>
        <w:t xml:space="preserve">  </w:t>
      </w:r>
    </w:p>
    <w:p w14:paraId="090BD902" w14:textId="77777777" w:rsidR="00401C2D" w:rsidRDefault="00401C2D" w:rsidP="00260605">
      <w:pPr>
        <w:ind w:firstLine="284"/>
        <w:rPr>
          <w:rFonts w:ascii="Bookman Old Style" w:hAnsi="Bookman Old Style" w:cs="Arial"/>
          <w:sz w:val="26"/>
          <w:szCs w:val="26"/>
          <w:lang w:val="el-GR"/>
        </w:rPr>
      </w:pPr>
    </w:p>
    <w:p w14:paraId="780D1B84" w14:textId="0885541B" w:rsidR="00B127A1" w:rsidRPr="00EE3677" w:rsidRDefault="00B127A1" w:rsidP="00934A91">
      <w:pPr>
        <w:ind w:firstLine="284"/>
        <w:rPr>
          <w:rFonts w:ascii="Bookman Old Style" w:hAnsi="Bookman Old Style" w:cs="Arial"/>
          <w:b/>
          <w:bCs/>
          <w:sz w:val="26"/>
          <w:szCs w:val="26"/>
          <w:lang w:val="el-GR"/>
        </w:rPr>
      </w:pPr>
      <w:r w:rsidRPr="00E4273D">
        <w:rPr>
          <w:rFonts w:ascii="Bookman Old Style" w:hAnsi="Bookman Old Style" w:cs="Arial"/>
          <w:sz w:val="26"/>
          <w:szCs w:val="26"/>
          <w:lang w:val="el-GR"/>
        </w:rPr>
        <w:t>Προκύπτει από</w:t>
      </w:r>
      <w:r w:rsidR="007B006D" w:rsidRPr="00E4273D">
        <w:rPr>
          <w:rFonts w:ascii="Bookman Old Style" w:hAnsi="Bookman Old Style" w:cs="Arial"/>
          <w:sz w:val="26"/>
          <w:szCs w:val="26"/>
          <w:lang w:val="el-GR"/>
        </w:rPr>
        <w:t xml:space="preserve"> το περιεχόμενο της </w:t>
      </w:r>
      <w:r w:rsidR="00C86D81" w:rsidRPr="00E4273D">
        <w:rPr>
          <w:rFonts w:ascii="Bookman Old Style" w:hAnsi="Bookman Old Style" w:cs="Arial"/>
          <w:sz w:val="26"/>
          <w:szCs w:val="26"/>
          <w:lang w:val="el-GR"/>
        </w:rPr>
        <w:t>προσβαλλόμενη</w:t>
      </w:r>
      <w:r w:rsidR="007B006D" w:rsidRPr="00E4273D">
        <w:rPr>
          <w:rFonts w:ascii="Bookman Old Style" w:hAnsi="Bookman Old Style" w:cs="Arial"/>
          <w:sz w:val="26"/>
          <w:szCs w:val="26"/>
          <w:lang w:val="el-GR"/>
        </w:rPr>
        <w:t>ς πρωτόδικης</w:t>
      </w:r>
      <w:r w:rsidR="00C86D81" w:rsidRPr="00E4273D">
        <w:rPr>
          <w:rFonts w:ascii="Bookman Old Style" w:hAnsi="Bookman Old Style" w:cs="Arial"/>
          <w:sz w:val="26"/>
          <w:szCs w:val="26"/>
          <w:lang w:val="el-GR"/>
        </w:rPr>
        <w:t xml:space="preserve"> απόφαση</w:t>
      </w:r>
      <w:r w:rsidR="007B006D" w:rsidRPr="00E4273D">
        <w:rPr>
          <w:rFonts w:ascii="Bookman Old Style" w:hAnsi="Bookman Old Style" w:cs="Arial"/>
          <w:sz w:val="26"/>
          <w:szCs w:val="26"/>
          <w:lang w:val="el-GR"/>
        </w:rPr>
        <w:t>ς,</w:t>
      </w:r>
      <w:r w:rsidR="00C86D81" w:rsidRPr="00E4273D">
        <w:rPr>
          <w:rFonts w:ascii="Bookman Old Style" w:hAnsi="Bookman Old Style" w:cs="Arial"/>
          <w:sz w:val="26"/>
          <w:szCs w:val="26"/>
          <w:lang w:val="el-GR"/>
        </w:rPr>
        <w:t xml:space="preserve"> πως ήταν εύρημα του</w:t>
      </w:r>
      <w:r w:rsidR="007B006D" w:rsidRPr="00E4273D">
        <w:rPr>
          <w:rFonts w:ascii="Bookman Old Style" w:hAnsi="Bookman Old Style" w:cs="Arial"/>
          <w:sz w:val="26"/>
          <w:szCs w:val="26"/>
          <w:lang w:val="el-GR"/>
        </w:rPr>
        <w:t xml:space="preserve"> </w:t>
      </w:r>
      <w:r w:rsidRPr="00E4273D">
        <w:rPr>
          <w:rFonts w:ascii="Bookman Old Style" w:hAnsi="Bookman Old Style" w:cs="Arial"/>
          <w:sz w:val="26"/>
          <w:szCs w:val="26"/>
          <w:lang w:val="el-GR"/>
        </w:rPr>
        <w:t>πρωτόδικου Δικαστηρίου</w:t>
      </w:r>
      <w:r w:rsidR="00C86D81" w:rsidRPr="00E4273D">
        <w:rPr>
          <w:rFonts w:ascii="Bookman Old Style" w:hAnsi="Bookman Old Style" w:cs="Arial"/>
          <w:sz w:val="26"/>
          <w:szCs w:val="26"/>
          <w:lang w:val="el-GR"/>
        </w:rPr>
        <w:t xml:space="preserve"> </w:t>
      </w:r>
      <w:r w:rsidRPr="00E4273D">
        <w:rPr>
          <w:rFonts w:ascii="Bookman Old Style" w:hAnsi="Bookman Old Style" w:cs="Arial"/>
          <w:sz w:val="26"/>
          <w:szCs w:val="26"/>
          <w:lang w:val="el-GR"/>
        </w:rPr>
        <w:t xml:space="preserve">ότι η συγκεκριμένη μπανιέρα παρουσίαζε ολισθηρότητα και ως εκ τούτου η </w:t>
      </w:r>
      <w:proofErr w:type="spellStart"/>
      <w:r w:rsidRPr="00E4273D">
        <w:rPr>
          <w:rFonts w:ascii="Bookman Old Style" w:hAnsi="Bookman Old Style" w:cs="Arial"/>
          <w:sz w:val="26"/>
          <w:szCs w:val="26"/>
          <w:lang w:val="el-GR"/>
        </w:rPr>
        <w:lastRenderedPageBreak/>
        <w:t>εφεσείουσα</w:t>
      </w:r>
      <w:proofErr w:type="spellEnd"/>
      <w:r w:rsidR="00C86D81" w:rsidRPr="00E4273D">
        <w:rPr>
          <w:rFonts w:ascii="Bookman Old Style" w:hAnsi="Bookman Old Style" w:cs="Arial"/>
          <w:sz w:val="26"/>
          <w:szCs w:val="26"/>
          <w:lang w:val="el-GR"/>
        </w:rPr>
        <w:t xml:space="preserve"> </w:t>
      </w:r>
      <w:r w:rsidRPr="00E4273D">
        <w:rPr>
          <w:rFonts w:ascii="Bookman Old Style" w:hAnsi="Bookman Old Style" w:cs="Arial"/>
          <w:sz w:val="26"/>
          <w:szCs w:val="26"/>
          <w:lang w:val="el-GR"/>
        </w:rPr>
        <w:t xml:space="preserve">θα έπρεπε να είχε προειδοποιήσει την εφεσίβλητη </w:t>
      </w:r>
      <w:r w:rsidRPr="00E4273D">
        <w:rPr>
          <w:rFonts w:ascii="Bookman Old Style" w:hAnsi="Bookman Old Style" w:cs="Arial"/>
          <w:i/>
          <w:iCs/>
          <w:sz w:val="26"/>
          <w:szCs w:val="26"/>
          <w:lang w:val="el-GR"/>
        </w:rPr>
        <w:t xml:space="preserve">«για την ολισθηρότητα της μπανιέρας και ότι </w:t>
      </w:r>
      <w:r w:rsidR="00934A91" w:rsidRPr="00E4273D">
        <w:rPr>
          <w:rFonts w:ascii="Bookman Old Style" w:hAnsi="Bookman Old Style" w:cs="Arial"/>
          <w:i/>
          <w:iCs/>
          <w:sz w:val="26"/>
          <w:szCs w:val="26"/>
          <w:lang w:val="el-GR"/>
        </w:rPr>
        <w:t>θα έπρεπε να ήταν προσεκτική κατά τη χρήση της».</w:t>
      </w:r>
      <w:r w:rsidR="00934A91" w:rsidRPr="00E4273D">
        <w:rPr>
          <w:rFonts w:ascii="Bookman Old Style" w:hAnsi="Bookman Old Style" w:cs="Arial"/>
          <w:sz w:val="26"/>
          <w:szCs w:val="26"/>
          <w:lang w:val="el-GR"/>
        </w:rPr>
        <w:t xml:space="preserve"> Συνάγεται από το περιεχόμενο της απόφασής του, πως αυτή η ολισθηρότητα υπήρχε πριν η εφεσίβλητη εισέλθει εντός της μπανιέρας, αφού δεν υπάρχει εύρημα του πρωτόδικου Δικαστηρίου ότι η μπανιέρα κατέστη ολισθηρή συνεπεία του νερού που έτρεχε. Ούτε βεβαίως η ίδια η εφεσίβλητη με τη μαρτυρία της είχε εξαρτήσει την ευθύνη της </w:t>
      </w:r>
      <w:proofErr w:type="spellStart"/>
      <w:r w:rsidR="00934A91" w:rsidRPr="00E4273D">
        <w:rPr>
          <w:rFonts w:ascii="Bookman Old Style" w:hAnsi="Bookman Old Style" w:cs="Arial"/>
          <w:sz w:val="26"/>
          <w:szCs w:val="26"/>
          <w:lang w:val="el-GR"/>
        </w:rPr>
        <w:t>εφεσείουσας</w:t>
      </w:r>
      <w:proofErr w:type="spellEnd"/>
      <w:r w:rsidR="00934A91" w:rsidRPr="00E4273D">
        <w:rPr>
          <w:rFonts w:ascii="Bookman Old Style" w:hAnsi="Bookman Old Style" w:cs="Arial"/>
          <w:sz w:val="26"/>
          <w:szCs w:val="26"/>
          <w:lang w:val="el-GR"/>
        </w:rPr>
        <w:t xml:space="preserve"> από το εν λόγω γεγονός. Ως </w:t>
      </w:r>
      <w:proofErr w:type="spellStart"/>
      <w:r w:rsidR="00934A91" w:rsidRPr="00E4273D">
        <w:rPr>
          <w:rFonts w:ascii="Bookman Old Style" w:hAnsi="Bookman Old Style" w:cs="Arial"/>
          <w:sz w:val="26"/>
          <w:szCs w:val="26"/>
          <w:lang w:val="el-GR"/>
        </w:rPr>
        <w:t>ελέχθη</w:t>
      </w:r>
      <w:proofErr w:type="spellEnd"/>
      <w:r w:rsidR="00934A91" w:rsidRPr="00E4273D">
        <w:rPr>
          <w:rFonts w:ascii="Bookman Old Style" w:hAnsi="Bookman Old Style" w:cs="Arial"/>
          <w:sz w:val="26"/>
          <w:szCs w:val="26"/>
          <w:lang w:val="el-GR"/>
        </w:rPr>
        <w:t xml:space="preserve">, αυτό που ανέφερε ήταν πως </w:t>
      </w:r>
      <w:r w:rsidR="00934A91" w:rsidRPr="00E4273D">
        <w:rPr>
          <w:rFonts w:ascii="Bookman Old Style" w:hAnsi="Bookman Old Style" w:cs="Arial"/>
          <w:i/>
          <w:iCs/>
          <w:sz w:val="26"/>
          <w:szCs w:val="26"/>
          <w:lang w:val="el-GR"/>
        </w:rPr>
        <w:t>«υπήρχε όμως κάτι στην επιφάνεια εκείνης της μπανιέρας και κανείς δεν θα είχε ευκαιρία, δεν θα είχε ελπίδα να μην γλιστρήσει».</w:t>
      </w:r>
      <w:r w:rsidR="00934A91">
        <w:rPr>
          <w:rFonts w:ascii="Bookman Old Style" w:hAnsi="Bookman Old Style" w:cs="Arial"/>
          <w:sz w:val="26"/>
          <w:szCs w:val="26"/>
          <w:lang w:val="el-GR"/>
        </w:rPr>
        <w:t xml:space="preserve"> </w:t>
      </w:r>
    </w:p>
    <w:p w14:paraId="4D2851A3" w14:textId="77777777" w:rsidR="00934A91" w:rsidRDefault="00934A91" w:rsidP="00934A91">
      <w:pPr>
        <w:ind w:firstLine="284"/>
        <w:rPr>
          <w:rFonts w:ascii="Bookman Old Style" w:hAnsi="Bookman Old Style" w:cs="Arial"/>
          <w:sz w:val="26"/>
          <w:szCs w:val="26"/>
          <w:lang w:val="el-GR"/>
        </w:rPr>
      </w:pPr>
    </w:p>
    <w:p w14:paraId="17AB5F14" w14:textId="0B8B1B8A" w:rsidR="00EA556A" w:rsidRPr="00E4273D" w:rsidRDefault="00EE3677" w:rsidP="00EE3677">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Ως εκ τούτου, θα πρέπει να δούμε κατά πόσο αποδείχθηκε ότι η μπανιέρα παρουσίαζε ολισθηρότητα πριν η </w:t>
      </w:r>
      <w:r w:rsidR="00C56731">
        <w:rPr>
          <w:rFonts w:ascii="Bookman Old Style" w:hAnsi="Bookman Old Style" w:cs="Arial"/>
          <w:sz w:val="26"/>
          <w:szCs w:val="26"/>
          <w:lang w:val="el-GR"/>
        </w:rPr>
        <w:t>εφεσίβλητη</w:t>
      </w:r>
      <w:r>
        <w:rPr>
          <w:rFonts w:ascii="Bookman Old Style" w:hAnsi="Bookman Old Style" w:cs="Arial"/>
          <w:sz w:val="26"/>
          <w:szCs w:val="26"/>
          <w:lang w:val="el-GR"/>
        </w:rPr>
        <w:t xml:space="preserve"> εισέλθει εντός </w:t>
      </w:r>
      <w:r w:rsidR="00C56731">
        <w:rPr>
          <w:rFonts w:ascii="Bookman Old Style" w:hAnsi="Bookman Old Style" w:cs="Arial"/>
          <w:sz w:val="26"/>
          <w:szCs w:val="26"/>
          <w:lang w:val="el-GR"/>
        </w:rPr>
        <w:t>αυτής.</w:t>
      </w:r>
      <w:r>
        <w:rPr>
          <w:rFonts w:ascii="Bookman Old Style" w:hAnsi="Bookman Old Style" w:cs="Arial"/>
          <w:sz w:val="26"/>
          <w:szCs w:val="26"/>
          <w:lang w:val="el-GR"/>
        </w:rPr>
        <w:t xml:space="preserve"> </w:t>
      </w:r>
      <w:proofErr w:type="spellStart"/>
      <w:r w:rsidR="00C56731" w:rsidRPr="00E4273D">
        <w:rPr>
          <w:rFonts w:ascii="Bookman Old Style" w:hAnsi="Bookman Old Style" w:cs="Arial"/>
          <w:sz w:val="26"/>
          <w:szCs w:val="26"/>
          <w:lang w:val="el-GR"/>
        </w:rPr>
        <w:t>Κατ</w:t>
      </w:r>
      <w:proofErr w:type="spellEnd"/>
      <w:r w:rsidR="00C56731" w:rsidRPr="00E4273D">
        <w:rPr>
          <w:rFonts w:ascii="Bookman Old Style" w:hAnsi="Bookman Old Style" w:cs="Arial"/>
          <w:sz w:val="26"/>
          <w:szCs w:val="26"/>
          <w:lang w:val="el-GR"/>
        </w:rPr>
        <w:t xml:space="preserve">΄ αρχάς, </w:t>
      </w:r>
      <w:r w:rsidR="00CD6AA9" w:rsidRPr="00E4273D">
        <w:rPr>
          <w:rFonts w:ascii="Bookman Old Style" w:hAnsi="Bookman Old Style" w:cs="Arial"/>
          <w:sz w:val="26"/>
          <w:szCs w:val="26"/>
          <w:lang w:val="el-GR"/>
        </w:rPr>
        <w:t xml:space="preserve">ουδεμία μαρτυρία προσκομίστηκε ότι η συγκεκριμένη μπανιέρα ήταν </w:t>
      </w:r>
      <w:r w:rsidR="00C93D49" w:rsidRPr="00E4273D">
        <w:rPr>
          <w:rFonts w:ascii="Bookman Old Style" w:hAnsi="Bookman Old Style" w:cs="Arial"/>
          <w:sz w:val="26"/>
          <w:szCs w:val="26"/>
          <w:lang w:val="el-GR"/>
        </w:rPr>
        <w:t xml:space="preserve">εκ της κατασκευής της </w:t>
      </w:r>
      <w:r w:rsidR="00CD6AA9" w:rsidRPr="00E4273D">
        <w:rPr>
          <w:rFonts w:ascii="Bookman Old Style" w:hAnsi="Bookman Old Style" w:cs="Arial"/>
          <w:sz w:val="26"/>
          <w:szCs w:val="26"/>
          <w:lang w:val="el-GR"/>
        </w:rPr>
        <w:t>ολισθηρή</w:t>
      </w:r>
      <w:r w:rsidR="00A229E9" w:rsidRPr="00E4273D">
        <w:rPr>
          <w:rFonts w:ascii="Bookman Old Style" w:hAnsi="Bookman Old Style" w:cs="Arial"/>
          <w:sz w:val="26"/>
          <w:szCs w:val="26"/>
          <w:lang w:val="el-GR"/>
        </w:rPr>
        <w:t xml:space="preserve">, επικίνδυνη </w:t>
      </w:r>
      <w:r w:rsidR="00D30CA9" w:rsidRPr="00E4273D">
        <w:rPr>
          <w:rFonts w:ascii="Bookman Old Style" w:hAnsi="Bookman Old Style" w:cs="Arial"/>
          <w:sz w:val="26"/>
          <w:szCs w:val="26"/>
          <w:lang w:val="el-GR"/>
        </w:rPr>
        <w:t>κ</w:t>
      </w:r>
      <w:r w:rsidR="00CD6AA9" w:rsidRPr="00E4273D">
        <w:rPr>
          <w:rFonts w:ascii="Bookman Old Style" w:hAnsi="Bookman Old Style" w:cs="Arial"/>
          <w:sz w:val="26"/>
          <w:szCs w:val="26"/>
          <w:lang w:val="el-GR"/>
        </w:rPr>
        <w:t>αι</w:t>
      </w:r>
      <w:r w:rsidR="00A229E9" w:rsidRPr="00E4273D">
        <w:rPr>
          <w:rFonts w:ascii="Bookman Old Style" w:hAnsi="Bookman Old Style" w:cs="Arial"/>
          <w:sz w:val="26"/>
          <w:szCs w:val="26"/>
          <w:lang w:val="el-GR"/>
        </w:rPr>
        <w:t xml:space="preserve"> </w:t>
      </w:r>
      <w:proofErr w:type="spellStart"/>
      <w:r w:rsidR="00A229E9" w:rsidRPr="00E4273D">
        <w:rPr>
          <w:rFonts w:ascii="Bookman Old Style" w:hAnsi="Bookman Old Style" w:cs="Arial"/>
          <w:sz w:val="26"/>
          <w:szCs w:val="26"/>
          <w:lang w:val="el-GR"/>
        </w:rPr>
        <w:t>κατ</w:t>
      </w:r>
      <w:proofErr w:type="spellEnd"/>
      <w:r w:rsidR="00A229E9" w:rsidRPr="00E4273D">
        <w:rPr>
          <w:rFonts w:ascii="Bookman Old Style" w:hAnsi="Bookman Old Style" w:cs="Arial"/>
          <w:sz w:val="26"/>
          <w:szCs w:val="26"/>
          <w:lang w:val="el-GR"/>
        </w:rPr>
        <w:t>΄ επέκταση</w:t>
      </w:r>
      <w:r w:rsidR="00CD6AA9" w:rsidRPr="00E4273D">
        <w:rPr>
          <w:rFonts w:ascii="Bookman Old Style" w:hAnsi="Bookman Old Style" w:cs="Arial"/>
          <w:sz w:val="26"/>
          <w:szCs w:val="26"/>
          <w:lang w:val="el-GR"/>
        </w:rPr>
        <w:t xml:space="preserve"> ακατάλληλη για να χρησιμοποιείται ως μπανιέρα ή ότι κατέστη</w:t>
      </w:r>
      <w:r w:rsidR="006E4B1C" w:rsidRPr="00E4273D">
        <w:rPr>
          <w:rFonts w:ascii="Bookman Old Style" w:hAnsi="Bookman Old Style" w:cs="Arial"/>
          <w:sz w:val="26"/>
          <w:szCs w:val="26"/>
          <w:lang w:val="el-GR"/>
        </w:rPr>
        <w:t xml:space="preserve"> </w:t>
      </w:r>
      <w:r w:rsidR="00A229E9" w:rsidRPr="00E4273D">
        <w:rPr>
          <w:rFonts w:ascii="Bookman Old Style" w:hAnsi="Bookman Old Style" w:cs="Arial"/>
          <w:sz w:val="26"/>
          <w:szCs w:val="26"/>
          <w:lang w:val="el-GR"/>
        </w:rPr>
        <w:t>για ο</w:t>
      </w:r>
      <w:r w:rsidR="00E4273D" w:rsidRPr="00E4273D">
        <w:rPr>
          <w:rFonts w:ascii="Bookman Old Style" w:hAnsi="Bookman Old Style" w:cs="Arial"/>
          <w:sz w:val="26"/>
          <w:szCs w:val="26"/>
          <w:lang w:val="el-GR"/>
        </w:rPr>
        <w:t>ιονδήπ</w:t>
      </w:r>
      <w:r w:rsidR="00A229E9" w:rsidRPr="00E4273D">
        <w:rPr>
          <w:rFonts w:ascii="Bookman Old Style" w:hAnsi="Bookman Old Style" w:cs="Arial"/>
          <w:sz w:val="26"/>
          <w:szCs w:val="26"/>
          <w:lang w:val="el-GR"/>
        </w:rPr>
        <w:t xml:space="preserve">οτε λόγο </w:t>
      </w:r>
      <w:r w:rsidR="00CD6AA9" w:rsidRPr="00E4273D">
        <w:rPr>
          <w:rFonts w:ascii="Bookman Old Style" w:hAnsi="Bookman Old Style" w:cs="Arial"/>
          <w:sz w:val="26"/>
          <w:szCs w:val="26"/>
          <w:lang w:val="el-GR"/>
        </w:rPr>
        <w:t>ολισθηρή</w:t>
      </w:r>
      <w:r w:rsidR="00C93D49" w:rsidRPr="00E4273D">
        <w:rPr>
          <w:rFonts w:ascii="Bookman Old Style" w:hAnsi="Bookman Old Style" w:cs="Arial"/>
          <w:sz w:val="26"/>
          <w:szCs w:val="26"/>
          <w:lang w:val="el-GR"/>
        </w:rPr>
        <w:t xml:space="preserve"> και</w:t>
      </w:r>
      <w:r w:rsidR="00A229E9" w:rsidRPr="00E4273D">
        <w:rPr>
          <w:rFonts w:ascii="Bookman Old Style" w:hAnsi="Bookman Old Style" w:cs="Arial"/>
          <w:sz w:val="26"/>
          <w:szCs w:val="26"/>
          <w:lang w:val="el-GR"/>
        </w:rPr>
        <w:t xml:space="preserve"> επικίνδυνη</w:t>
      </w:r>
      <w:r w:rsidR="00C56731" w:rsidRPr="00E4273D">
        <w:rPr>
          <w:rFonts w:ascii="Bookman Old Style" w:hAnsi="Bookman Old Style" w:cs="Arial"/>
          <w:sz w:val="26"/>
          <w:szCs w:val="26"/>
          <w:lang w:val="el-GR"/>
        </w:rPr>
        <w:t xml:space="preserve"> μετά την εγκατάστασή της στο </w:t>
      </w:r>
      <w:r w:rsidR="00EA556A" w:rsidRPr="00E4273D">
        <w:rPr>
          <w:rFonts w:ascii="Bookman Old Style" w:hAnsi="Bookman Old Style" w:cs="Arial"/>
          <w:sz w:val="26"/>
          <w:szCs w:val="26"/>
          <w:lang w:val="el-GR"/>
        </w:rPr>
        <w:t xml:space="preserve">συγκεκριμένο </w:t>
      </w:r>
      <w:r w:rsidR="00C56731" w:rsidRPr="00E4273D">
        <w:rPr>
          <w:rFonts w:ascii="Bookman Old Style" w:hAnsi="Bookman Old Style" w:cs="Arial"/>
          <w:sz w:val="26"/>
          <w:szCs w:val="26"/>
          <w:lang w:val="el-GR"/>
        </w:rPr>
        <w:t>δωμάτιο του ξενοδοχείου</w:t>
      </w:r>
      <w:r w:rsidR="00EA556A" w:rsidRPr="00E4273D">
        <w:rPr>
          <w:rFonts w:ascii="Bookman Old Style" w:hAnsi="Bookman Old Style" w:cs="Arial"/>
          <w:sz w:val="26"/>
          <w:szCs w:val="26"/>
          <w:lang w:val="el-GR"/>
        </w:rPr>
        <w:t>.</w:t>
      </w:r>
      <w:r w:rsidR="009A1630" w:rsidRPr="00E4273D">
        <w:rPr>
          <w:rFonts w:ascii="Bookman Old Style" w:hAnsi="Bookman Old Style" w:cs="Arial"/>
          <w:sz w:val="26"/>
          <w:szCs w:val="26"/>
          <w:lang w:val="el-GR"/>
        </w:rPr>
        <w:t xml:space="preserve"> </w:t>
      </w:r>
      <w:r w:rsidR="00C93D49" w:rsidRPr="00E4273D">
        <w:rPr>
          <w:rFonts w:ascii="Bookman Old Style" w:hAnsi="Bookman Old Style" w:cs="Arial"/>
          <w:sz w:val="26"/>
          <w:szCs w:val="26"/>
          <w:lang w:val="el-GR"/>
        </w:rPr>
        <w:t>Ούτε βεβαίως υπήρξε μαρτυρία πως εντός αυτής υ</w:t>
      </w:r>
      <w:r w:rsidR="009A1630" w:rsidRPr="00E4273D">
        <w:rPr>
          <w:rFonts w:ascii="Bookman Old Style" w:hAnsi="Bookman Old Style" w:cs="Arial"/>
          <w:sz w:val="26"/>
          <w:szCs w:val="26"/>
          <w:lang w:val="el-GR"/>
        </w:rPr>
        <w:t>πήρχε</w:t>
      </w:r>
      <w:r w:rsidR="00C93D49" w:rsidRPr="00E4273D">
        <w:rPr>
          <w:rFonts w:ascii="Bookman Old Style" w:hAnsi="Bookman Old Style" w:cs="Arial"/>
          <w:sz w:val="26"/>
          <w:szCs w:val="26"/>
          <w:lang w:val="el-GR"/>
        </w:rPr>
        <w:t xml:space="preserve"> τη δεδομένη</w:t>
      </w:r>
      <w:r w:rsidR="00C56731" w:rsidRPr="00E4273D">
        <w:rPr>
          <w:rFonts w:ascii="Bookman Old Style" w:hAnsi="Bookman Old Style" w:cs="Arial"/>
          <w:sz w:val="26"/>
          <w:szCs w:val="26"/>
          <w:lang w:val="el-GR"/>
        </w:rPr>
        <w:t xml:space="preserve"> χρονική</w:t>
      </w:r>
      <w:r w:rsidR="00C93D49" w:rsidRPr="00E4273D">
        <w:rPr>
          <w:rFonts w:ascii="Bookman Old Style" w:hAnsi="Bookman Old Style" w:cs="Arial"/>
          <w:sz w:val="26"/>
          <w:szCs w:val="26"/>
          <w:lang w:val="el-GR"/>
        </w:rPr>
        <w:t xml:space="preserve"> στιγμή ου</w:t>
      </w:r>
      <w:r w:rsidR="009A1630" w:rsidRPr="00E4273D">
        <w:rPr>
          <w:rFonts w:ascii="Bookman Old Style" w:hAnsi="Bookman Old Style" w:cs="Arial"/>
          <w:sz w:val="26"/>
          <w:szCs w:val="26"/>
          <w:lang w:val="el-GR"/>
        </w:rPr>
        <w:t>σία ή αντικείμενο ή οτιδήποτε άλλο που την καθιστούσε ολισθηρή</w:t>
      </w:r>
      <w:r w:rsidR="007E6230" w:rsidRPr="00E4273D">
        <w:rPr>
          <w:rFonts w:ascii="Bookman Old Style" w:hAnsi="Bookman Old Style" w:cs="Arial"/>
          <w:sz w:val="26"/>
          <w:szCs w:val="26"/>
          <w:lang w:val="el-GR"/>
        </w:rPr>
        <w:t xml:space="preserve">, επικίνδυνη </w:t>
      </w:r>
      <w:r w:rsidR="004B4E69" w:rsidRPr="00E4273D">
        <w:rPr>
          <w:rFonts w:ascii="Bookman Old Style" w:hAnsi="Bookman Old Style" w:cs="Arial"/>
          <w:sz w:val="26"/>
          <w:szCs w:val="26"/>
          <w:lang w:val="el-GR"/>
        </w:rPr>
        <w:t xml:space="preserve">και </w:t>
      </w:r>
      <w:r w:rsidR="00C93D49" w:rsidRPr="00E4273D">
        <w:rPr>
          <w:rFonts w:ascii="Bookman Old Style" w:hAnsi="Bookman Old Style" w:cs="Arial"/>
          <w:sz w:val="26"/>
          <w:szCs w:val="26"/>
          <w:lang w:val="el-GR"/>
        </w:rPr>
        <w:t>ακατάλληλη</w:t>
      </w:r>
      <w:r w:rsidR="00CD7AA4" w:rsidRPr="00E4273D">
        <w:rPr>
          <w:rFonts w:ascii="Bookman Old Style" w:hAnsi="Bookman Old Style" w:cs="Arial"/>
          <w:sz w:val="26"/>
          <w:szCs w:val="26"/>
          <w:lang w:val="el-GR"/>
        </w:rPr>
        <w:t>,</w:t>
      </w:r>
      <w:r w:rsidR="00C93D49" w:rsidRPr="00E4273D">
        <w:rPr>
          <w:rFonts w:ascii="Bookman Old Style" w:hAnsi="Bookman Old Style" w:cs="Arial"/>
          <w:sz w:val="26"/>
          <w:szCs w:val="26"/>
          <w:lang w:val="el-GR"/>
        </w:rPr>
        <w:t xml:space="preserve"> και </w:t>
      </w:r>
      <w:r w:rsidR="004B4E69" w:rsidRPr="00E4273D">
        <w:rPr>
          <w:rFonts w:ascii="Bookman Old Style" w:hAnsi="Bookman Old Style" w:cs="Arial"/>
          <w:sz w:val="26"/>
          <w:szCs w:val="26"/>
          <w:lang w:val="el-GR"/>
        </w:rPr>
        <w:t>ότι η</w:t>
      </w:r>
      <w:r w:rsidR="00E2361B" w:rsidRPr="00E4273D">
        <w:rPr>
          <w:rFonts w:ascii="Bookman Old Style" w:hAnsi="Bookman Old Style" w:cs="Arial"/>
          <w:sz w:val="26"/>
          <w:szCs w:val="26"/>
          <w:lang w:val="el-GR"/>
        </w:rPr>
        <w:t xml:space="preserve"> </w:t>
      </w:r>
      <w:proofErr w:type="spellStart"/>
      <w:r w:rsidR="00E2361B" w:rsidRPr="00E4273D">
        <w:rPr>
          <w:rFonts w:ascii="Bookman Old Style" w:hAnsi="Bookman Old Style" w:cs="Arial"/>
          <w:sz w:val="26"/>
          <w:szCs w:val="26"/>
          <w:lang w:val="el-GR"/>
        </w:rPr>
        <w:t>εφεσείουσα</w:t>
      </w:r>
      <w:proofErr w:type="spellEnd"/>
      <w:r w:rsidR="00E2361B" w:rsidRPr="00E4273D">
        <w:rPr>
          <w:rFonts w:ascii="Bookman Old Style" w:hAnsi="Bookman Old Style" w:cs="Arial"/>
          <w:sz w:val="26"/>
          <w:szCs w:val="26"/>
          <w:lang w:val="el-GR"/>
        </w:rPr>
        <w:t xml:space="preserve"> γνώριζε ή όφειλε να γνωρίζει </w:t>
      </w:r>
      <w:r w:rsidR="004B4E69" w:rsidRPr="00E4273D">
        <w:rPr>
          <w:rFonts w:ascii="Bookman Old Style" w:hAnsi="Bookman Old Style" w:cs="Arial"/>
          <w:sz w:val="26"/>
          <w:szCs w:val="26"/>
          <w:lang w:val="el-GR"/>
        </w:rPr>
        <w:t>για την ύπαρξη αυτής της ουσίας ή του αντικειμένου</w:t>
      </w:r>
      <w:r w:rsidR="007E214C" w:rsidRPr="00E4273D">
        <w:rPr>
          <w:rFonts w:ascii="Bookman Old Style" w:hAnsi="Bookman Old Style" w:cs="Arial"/>
          <w:sz w:val="26"/>
          <w:szCs w:val="26"/>
          <w:lang w:val="el-GR"/>
        </w:rPr>
        <w:t>,</w:t>
      </w:r>
      <w:r w:rsidR="004B4E69" w:rsidRPr="00E4273D">
        <w:rPr>
          <w:rFonts w:ascii="Bookman Old Style" w:hAnsi="Bookman Old Style" w:cs="Arial"/>
          <w:sz w:val="26"/>
          <w:szCs w:val="26"/>
          <w:lang w:val="el-GR"/>
        </w:rPr>
        <w:t xml:space="preserve"> </w:t>
      </w:r>
      <w:r w:rsidR="00E2361B" w:rsidRPr="00E4273D">
        <w:rPr>
          <w:rFonts w:ascii="Bookman Old Style" w:hAnsi="Bookman Old Style" w:cs="Arial"/>
          <w:sz w:val="26"/>
          <w:szCs w:val="26"/>
          <w:lang w:val="el-GR"/>
        </w:rPr>
        <w:t xml:space="preserve">και </w:t>
      </w:r>
      <w:proofErr w:type="spellStart"/>
      <w:r w:rsidR="00E2361B" w:rsidRPr="00E4273D">
        <w:rPr>
          <w:rFonts w:ascii="Bookman Old Style" w:hAnsi="Bookman Old Style" w:cs="Arial"/>
          <w:sz w:val="26"/>
          <w:szCs w:val="26"/>
          <w:lang w:val="el-GR"/>
        </w:rPr>
        <w:t>κατ</w:t>
      </w:r>
      <w:proofErr w:type="spellEnd"/>
      <w:r w:rsidR="00E2361B" w:rsidRPr="00E4273D">
        <w:rPr>
          <w:rFonts w:ascii="Bookman Old Style" w:hAnsi="Bookman Old Style" w:cs="Arial"/>
          <w:sz w:val="26"/>
          <w:szCs w:val="26"/>
          <w:lang w:val="el-GR"/>
        </w:rPr>
        <w:t xml:space="preserve">΄ επέκταση όφειλε να είχε λάβει </w:t>
      </w:r>
      <w:r w:rsidR="002404D4" w:rsidRPr="00E4273D">
        <w:rPr>
          <w:rFonts w:ascii="Bookman Old Style" w:hAnsi="Bookman Old Style" w:cs="Arial"/>
          <w:sz w:val="26"/>
          <w:szCs w:val="26"/>
          <w:lang w:val="el-GR"/>
        </w:rPr>
        <w:t xml:space="preserve">όλα εκείνα </w:t>
      </w:r>
      <w:r w:rsidR="00E2361B" w:rsidRPr="00E4273D">
        <w:rPr>
          <w:rFonts w:ascii="Bookman Old Style" w:hAnsi="Bookman Old Style" w:cs="Arial"/>
          <w:sz w:val="26"/>
          <w:szCs w:val="26"/>
          <w:lang w:val="el-GR"/>
        </w:rPr>
        <w:t>τα μέτρα που ήταν λογικά αναγκαία για να προστατεύσει από αυτό</w:t>
      </w:r>
      <w:r w:rsidR="002404D4" w:rsidRPr="00E4273D">
        <w:rPr>
          <w:rFonts w:ascii="Bookman Old Style" w:hAnsi="Bookman Old Style" w:cs="Arial"/>
          <w:sz w:val="26"/>
          <w:szCs w:val="26"/>
          <w:lang w:val="el-GR"/>
        </w:rPr>
        <w:t>ν</w:t>
      </w:r>
      <w:r w:rsidR="00E2361B" w:rsidRPr="00E4273D">
        <w:rPr>
          <w:rFonts w:ascii="Bookman Old Style" w:hAnsi="Bookman Old Style" w:cs="Arial"/>
          <w:sz w:val="26"/>
          <w:szCs w:val="26"/>
          <w:lang w:val="el-GR"/>
        </w:rPr>
        <w:t xml:space="preserve"> τον κίνδυνο τα πρόσωπα που εισέρχονταν εντός </w:t>
      </w:r>
      <w:r w:rsidR="00E2361B" w:rsidRPr="00E4273D">
        <w:rPr>
          <w:rFonts w:ascii="Bookman Old Style" w:hAnsi="Bookman Old Style" w:cs="Arial"/>
          <w:sz w:val="26"/>
          <w:szCs w:val="26"/>
          <w:lang w:val="el-GR"/>
        </w:rPr>
        <w:lastRenderedPageBreak/>
        <w:t>αυτής για να λουστούν</w:t>
      </w:r>
      <w:r w:rsidR="009A1630" w:rsidRPr="00E4273D">
        <w:rPr>
          <w:rFonts w:ascii="Bookman Old Style" w:hAnsi="Bookman Old Style" w:cs="Arial"/>
          <w:sz w:val="26"/>
          <w:szCs w:val="26"/>
          <w:lang w:val="el-GR"/>
        </w:rPr>
        <w:t>.</w:t>
      </w:r>
      <w:r w:rsidRPr="00E4273D">
        <w:rPr>
          <w:rFonts w:ascii="Bookman Old Style" w:hAnsi="Bookman Old Style" w:cs="Arial"/>
          <w:sz w:val="26"/>
          <w:szCs w:val="26"/>
          <w:lang w:val="el-GR"/>
        </w:rPr>
        <w:t xml:space="preserve"> </w:t>
      </w:r>
      <w:r w:rsidR="00C56731" w:rsidRPr="00E4273D">
        <w:rPr>
          <w:rFonts w:ascii="Bookman Old Style" w:hAnsi="Bookman Old Style" w:cs="Arial"/>
          <w:sz w:val="26"/>
          <w:szCs w:val="26"/>
          <w:lang w:val="el-GR"/>
        </w:rPr>
        <w:t>Άλλωστε τέτοιες θέσεις</w:t>
      </w:r>
      <w:r w:rsidRPr="00E4273D">
        <w:rPr>
          <w:rFonts w:ascii="Bookman Old Style" w:hAnsi="Bookman Old Style" w:cs="Arial"/>
          <w:sz w:val="26"/>
          <w:szCs w:val="26"/>
          <w:lang w:val="el-GR"/>
        </w:rPr>
        <w:t xml:space="preserve"> ουδ</w:t>
      </w:r>
      <w:r w:rsidR="007E214C" w:rsidRPr="00E4273D">
        <w:rPr>
          <w:rFonts w:ascii="Bookman Old Style" w:hAnsi="Bookman Old Style" w:cs="Arial"/>
          <w:sz w:val="26"/>
          <w:szCs w:val="26"/>
          <w:lang w:val="el-GR"/>
        </w:rPr>
        <w:t>έποτε υποβλήθηκαν στο</w:t>
      </w:r>
      <w:r w:rsidR="00C56731" w:rsidRPr="00E4273D">
        <w:rPr>
          <w:rFonts w:ascii="Bookman Old Style" w:hAnsi="Bookman Old Style" w:cs="Arial"/>
          <w:sz w:val="26"/>
          <w:szCs w:val="26"/>
          <w:lang w:val="el-GR"/>
        </w:rPr>
        <w:t>ν</w:t>
      </w:r>
      <w:r w:rsidR="007E214C" w:rsidRPr="00E4273D">
        <w:rPr>
          <w:rFonts w:ascii="Bookman Old Style" w:hAnsi="Bookman Old Style" w:cs="Arial"/>
          <w:sz w:val="26"/>
          <w:szCs w:val="26"/>
          <w:lang w:val="el-GR"/>
        </w:rPr>
        <w:t xml:space="preserve"> μάρτυρα της </w:t>
      </w:r>
      <w:proofErr w:type="spellStart"/>
      <w:r w:rsidR="007E214C" w:rsidRPr="00E4273D">
        <w:rPr>
          <w:rFonts w:ascii="Bookman Old Style" w:hAnsi="Bookman Old Style" w:cs="Arial"/>
          <w:sz w:val="26"/>
          <w:szCs w:val="26"/>
          <w:lang w:val="el-GR"/>
        </w:rPr>
        <w:t>εφεσείουσας</w:t>
      </w:r>
      <w:proofErr w:type="spellEnd"/>
      <w:r w:rsidR="00C56731" w:rsidRPr="00E4273D">
        <w:rPr>
          <w:rFonts w:ascii="Bookman Old Style" w:hAnsi="Bookman Old Style" w:cs="Arial"/>
          <w:sz w:val="26"/>
          <w:szCs w:val="26"/>
          <w:lang w:val="el-GR"/>
        </w:rPr>
        <w:t xml:space="preserve">. </w:t>
      </w:r>
    </w:p>
    <w:p w14:paraId="3F3054C0" w14:textId="77777777" w:rsidR="00EA556A" w:rsidRDefault="00EA556A" w:rsidP="00EE3677">
      <w:pPr>
        <w:ind w:firstLine="284"/>
        <w:rPr>
          <w:rFonts w:ascii="Bookman Old Style" w:hAnsi="Bookman Old Style" w:cs="Arial"/>
          <w:sz w:val="26"/>
          <w:szCs w:val="26"/>
          <w:highlight w:val="yellow"/>
          <w:lang w:val="el-GR"/>
        </w:rPr>
      </w:pPr>
    </w:p>
    <w:p w14:paraId="31D0D5BB" w14:textId="1ECA7083" w:rsidR="00E0497A" w:rsidRPr="00E4273D" w:rsidRDefault="007E214C" w:rsidP="00EE3677">
      <w:pPr>
        <w:ind w:firstLine="284"/>
        <w:rPr>
          <w:rFonts w:ascii="Bookman Old Style" w:hAnsi="Bookman Old Style" w:cs="Arial"/>
          <w:sz w:val="26"/>
          <w:szCs w:val="26"/>
          <w:lang w:val="el-GR"/>
        </w:rPr>
      </w:pPr>
      <w:r w:rsidRPr="00E4273D">
        <w:rPr>
          <w:rFonts w:ascii="Bookman Old Style" w:hAnsi="Bookman Old Style" w:cs="Arial"/>
          <w:sz w:val="26"/>
          <w:szCs w:val="26"/>
          <w:lang w:val="el-GR"/>
        </w:rPr>
        <w:t>Και βε</w:t>
      </w:r>
      <w:r w:rsidR="00A555F4" w:rsidRPr="00E4273D">
        <w:rPr>
          <w:rFonts w:ascii="Bookman Old Style" w:hAnsi="Bookman Old Style" w:cs="Arial"/>
          <w:sz w:val="26"/>
          <w:szCs w:val="26"/>
          <w:lang w:val="el-GR"/>
        </w:rPr>
        <w:t>βαίως</w:t>
      </w:r>
      <w:r w:rsidR="00667A5D">
        <w:rPr>
          <w:rFonts w:ascii="Bookman Old Style" w:hAnsi="Bookman Old Style" w:cs="Arial"/>
          <w:sz w:val="26"/>
          <w:szCs w:val="26"/>
          <w:lang w:val="el-GR"/>
        </w:rPr>
        <w:t>,</w:t>
      </w:r>
      <w:r w:rsidR="00A555F4" w:rsidRPr="00E4273D">
        <w:rPr>
          <w:rFonts w:ascii="Bookman Old Style" w:hAnsi="Bookman Old Style" w:cs="Arial"/>
          <w:sz w:val="26"/>
          <w:szCs w:val="26"/>
          <w:lang w:val="el-GR"/>
        </w:rPr>
        <w:t xml:space="preserve"> </w:t>
      </w:r>
      <w:r w:rsidRPr="00E4273D">
        <w:rPr>
          <w:rFonts w:ascii="Bookman Old Style" w:hAnsi="Bookman Old Style" w:cs="Arial"/>
          <w:sz w:val="26"/>
          <w:szCs w:val="26"/>
          <w:lang w:val="el-GR"/>
        </w:rPr>
        <w:t xml:space="preserve">ουδέποτε η εφεσίβλητη ισχυρίστηκε ότι είχε πατήσει σε </w:t>
      </w:r>
      <w:r w:rsidR="00EE3677" w:rsidRPr="00E4273D">
        <w:rPr>
          <w:rFonts w:ascii="Bookman Old Style" w:hAnsi="Bookman Old Style" w:cs="Arial"/>
          <w:sz w:val="26"/>
          <w:szCs w:val="26"/>
          <w:lang w:val="el-GR"/>
        </w:rPr>
        <w:t>τέτοια</w:t>
      </w:r>
      <w:r w:rsidRPr="00E4273D">
        <w:rPr>
          <w:rFonts w:ascii="Bookman Old Style" w:hAnsi="Bookman Old Style" w:cs="Arial"/>
          <w:sz w:val="26"/>
          <w:szCs w:val="26"/>
          <w:lang w:val="el-GR"/>
        </w:rPr>
        <w:t xml:space="preserve"> ουσία ή αντικείμενο</w:t>
      </w:r>
      <w:r w:rsidR="00C93D49" w:rsidRPr="00E4273D">
        <w:rPr>
          <w:rFonts w:ascii="Bookman Old Style" w:hAnsi="Bookman Old Style" w:cs="Arial"/>
          <w:sz w:val="26"/>
          <w:szCs w:val="26"/>
          <w:lang w:val="el-GR"/>
        </w:rPr>
        <w:t xml:space="preserve"> που υπήρχε </w:t>
      </w:r>
      <w:r w:rsidR="007E6230" w:rsidRPr="00E4273D">
        <w:rPr>
          <w:rFonts w:ascii="Bookman Old Style" w:hAnsi="Bookman Old Style" w:cs="Arial"/>
          <w:sz w:val="26"/>
          <w:szCs w:val="26"/>
          <w:lang w:val="el-GR"/>
        </w:rPr>
        <w:t>εντός της</w:t>
      </w:r>
      <w:r w:rsidR="00C93D49" w:rsidRPr="00E4273D">
        <w:rPr>
          <w:rFonts w:ascii="Bookman Old Style" w:hAnsi="Bookman Old Style" w:cs="Arial"/>
          <w:sz w:val="26"/>
          <w:szCs w:val="26"/>
          <w:lang w:val="el-GR"/>
        </w:rPr>
        <w:t xml:space="preserve"> μπανιέρα</w:t>
      </w:r>
      <w:r w:rsidR="007E6230" w:rsidRPr="00E4273D">
        <w:rPr>
          <w:rFonts w:ascii="Bookman Old Style" w:hAnsi="Bookman Old Style" w:cs="Arial"/>
          <w:sz w:val="26"/>
          <w:szCs w:val="26"/>
          <w:lang w:val="el-GR"/>
        </w:rPr>
        <w:t>ς</w:t>
      </w:r>
      <w:r w:rsidRPr="00E4273D">
        <w:rPr>
          <w:rFonts w:ascii="Bookman Old Style" w:hAnsi="Bookman Old Style" w:cs="Arial"/>
          <w:sz w:val="26"/>
          <w:szCs w:val="26"/>
          <w:lang w:val="el-GR"/>
        </w:rPr>
        <w:t>, με αποτέλεσμα να γλιστρήσει</w:t>
      </w:r>
      <w:r w:rsidR="007E6230" w:rsidRPr="00E4273D">
        <w:rPr>
          <w:rFonts w:ascii="Bookman Old Style" w:hAnsi="Bookman Old Style" w:cs="Arial"/>
          <w:sz w:val="26"/>
          <w:szCs w:val="26"/>
          <w:lang w:val="el-GR"/>
        </w:rPr>
        <w:t xml:space="preserve"> και να τραυματιστεί</w:t>
      </w:r>
      <w:r w:rsidRPr="00E4273D">
        <w:rPr>
          <w:rFonts w:ascii="Bookman Old Style" w:hAnsi="Bookman Old Style" w:cs="Arial"/>
          <w:sz w:val="26"/>
          <w:szCs w:val="26"/>
          <w:lang w:val="el-GR"/>
        </w:rPr>
        <w:t>.</w:t>
      </w:r>
      <w:r w:rsidR="00C93D49" w:rsidRPr="00E4273D">
        <w:rPr>
          <w:rFonts w:ascii="Bookman Old Style" w:hAnsi="Bookman Old Style" w:cs="Arial"/>
          <w:sz w:val="26"/>
          <w:szCs w:val="26"/>
          <w:lang w:val="el-GR"/>
        </w:rPr>
        <w:t xml:space="preserve"> </w:t>
      </w:r>
      <w:r w:rsidR="00136DDF" w:rsidRPr="00E4273D">
        <w:rPr>
          <w:rFonts w:ascii="Bookman Old Style" w:hAnsi="Bookman Old Style" w:cs="Arial"/>
          <w:sz w:val="26"/>
          <w:szCs w:val="26"/>
          <w:lang w:val="el-GR"/>
        </w:rPr>
        <w:t xml:space="preserve">Αυτό το </w:t>
      </w:r>
      <w:r w:rsidR="00260605" w:rsidRPr="00E4273D">
        <w:rPr>
          <w:rFonts w:ascii="Bookman Old Style" w:hAnsi="Bookman Old Style" w:cs="Arial"/>
          <w:sz w:val="26"/>
          <w:szCs w:val="26"/>
          <w:lang w:val="el-GR"/>
        </w:rPr>
        <w:t>«</w:t>
      </w:r>
      <w:r w:rsidR="00136DDF" w:rsidRPr="00E4273D">
        <w:rPr>
          <w:rFonts w:ascii="Bookman Old Style" w:hAnsi="Bookman Old Style" w:cs="Arial"/>
          <w:sz w:val="26"/>
          <w:szCs w:val="26"/>
          <w:lang w:val="el-GR"/>
        </w:rPr>
        <w:t>κάτι</w:t>
      </w:r>
      <w:r w:rsidR="00260605" w:rsidRPr="00E4273D">
        <w:rPr>
          <w:rFonts w:ascii="Bookman Old Style" w:hAnsi="Bookman Old Style" w:cs="Arial"/>
          <w:sz w:val="26"/>
          <w:szCs w:val="26"/>
          <w:lang w:val="el-GR"/>
        </w:rPr>
        <w:t>»</w:t>
      </w:r>
      <w:r w:rsidR="00642DE1" w:rsidRPr="00E4273D">
        <w:rPr>
          <w:rFonts w:ascii="Bookman Old Style" w:hAnsi="Bookman Old Style" w:cs="Arial"/>
          <w:sz w:val="26"/>
          <w:szCs w:val="26"/>
          <w:lang w:val="el-GR"/>
        </w:rPr>
        <w:t xml:space="preserve"> στην μπανιέρα, που</w:t>
      </w:r>
      <w:r w:rsidR="00136DDF" w:rsidRPr="00E4273D">
        <w:rPr>
          <w:rFonts w:ascii="Bookman Old Style" w:hAnsi="Bookman Old Style" w:cs="Arial"/>
          <w:sz w:val="26"/>
          <w:szCs w:val="26"/>
          <w:lang w:val="el-GR"/>
        </w:rPr>
        <w:t xml:space="preserve"> κατά την εφεσί</w:t>
      </w:r>
      <w:r w:rsidR="009F1370" w:rsidRPr="00E4273D">
        <w:rPr>
          <w:rFonts w:ascii="Bookman Old Style" w:hAnsi="Bookman Old Style" w:cs="Arial"/>
          <w:sz w:val="26"/>
          <w:szCs w:val="26"/>
          <w:lang w:val="el-GR"/>
        </w:rPr>
        <w:t>βλητη</w:t>
      </w:r>
      <w:r w:rsidR="00EE3677" w:rsidRPr="00E4273D">
        <w:rPr>
          <w:rFonts w:ascii="Bookman Old Style" w:hAnsi="Bookman Old Style" w:cs="Arial"/>
          <w:sz w:val="26"/>
          <w:szCs w:val="26"/>
          <w:lang w:val="el-GR"/>
        </w:rPr>
        <w:t xml:space="preserve"> ήταν η αιτία που προκάλεσε το ατύχημα και που </w:t>
      </w:r>
      <w:r w:rsidR="00642DE1" w:rsidRPr="00E4273D">
        <w:rPr>
          <w:rFonts w:ascii="Bookman Old Style" w:hAnsi="Bookman Old Style" w:cs="Arial"/>
          <w:i/>
          <w:iCs/>
          <w:sz w:val="26"/>
          <w:szCs w:val="26"/>
          <w:lang w:val="el-GR"/>
        </w:rPr>
        <w:t>«κανείς δεν θα είχε ελπίδα να μην γλιστρήσει»</w:t>
      </w:r>
      <w:r w:rsidR="00642DE1" w:rsidRPr="00E4273D">
        <w:rPr>
          <w:rFonts w:ascii="Bookman Old Style" w:hAnsi="Bookman Old Style" w:cs="Arial"/>
          <w:sz w:val="26"/>
          <w:szCs w:val="26"/>
          <w:lang w:val="el-GR"/>
        </w:rPr>
        <w:t xml:space="preserve">, ουδέποτε </w:t>
      </w:r>
      <w:r w:rsidR="00C93D49" w:rsidRPr="00E4273D">
        <w:rPr>
          <w:rFonts w:ascii="Bookman Old Style" w:hAnsi="Bookman Old Style" w:cs="Arial"/>
          <w:sz w:val="26"/>
          <w:szCs w:val="26"/>
          <w:lang w:val="el-GR"/>
        </w:rPr>
        <w:t>συγκεκριμενοποιήθηκε</w:t>
      </w:r>
      <w:r w:rsidRPr="00E4273D">
        <w:rPr>
          <w:rFonts w:ascii="Bookman Old Style" w:hAnsi="Bookman Old Style" w:cs="Arial"/>
          <w:sz w:val="26"/>
          <w:szCs w:val="26"/>
          <w:lang w:val="el-GR"/>
        </w:rPr>
        <w:t>.</w:t>
      </w:r>
      <w:r w:rsidR="00C56731" w:rsidRPr="00E4273D">
        <w:rPr>
          <w:rFonts w:ascii="Bookman Old Style" w:hAnsi="Bookman Old Style" w:cs="Arial"/>
          <w:sz w:val="26"/>
          <w:szCs w:val="26"/>
          <w:lang w:val="el-GR"/>
        </w:rPr>
        <w:t xml:space="preserve"> Ούτε βεβαίως η εφεσί</w:t>
      </w:r>
      <w:r w:rsidR="00BA5370" w:rsidRPr="00E4273D">
        <w:rPr>
          <w:rFonts w:ascii="Bookman Old Style" w:hAnsi="Bookman Old Style" w:cs="Arial"/>
          <w:sz w:val="26"/>
          <w:szCs w:val="26"/>
          <w:lang w:val="el-GR"/>
        </w:rPr>
        <w:t>βλητη</w:t>
      </w:r>
      <w:r w:rsidR="00C56731" w:rsidRPr="00E4273D">
        <w:rPr>
          <w:rFonts w:ascii="Bookman Old Style" w:hAnsi="Bookman Old Style" w:cs="Arial"/>
          <w:sz w:val="26"/>
          <w:szCs w:val="26"/>
          <w:lang w:val="el-GR"/>
        </w:rPr>
        <w:t xml:space="preserve"> μίλησε για κάποιο υγρό ή για κάποια ουσία ή για κάποιο αντικείμενο</w:t>
      </w:r>
      <w:r w:rsidR="00BA5370" w:rsidRPr="00E4273D">
        <w:rPr>
          <w:rFonts w:ascii="Bookman Old Style" w:hAnsi="Bookman Old Style" w:cs="Arial"/>
          <w:sz w:val="26"/>
          <w:szCs w:val="26"/>
          <w:lang w:val="el-GR"/>
        </w:rPr>
        <w:t xml:space="preserve"> που υπήρχε μεν</w:t>
      </w:r>
      <w:r w:rsidR="00C56731" w:rsidRPr="00E4273D">
        <w:rPr>
          <w:rFonts w:ascii="Bookman Old Style" w:hAnsi="Bookman Old Style" w:cs="Arial"/>
          <w:sz w:val="26"/>
          <w:szCs w:val="26"/>
          <w:lang w:val="el-GR"/>
        </w:rPr>
        <w:t xml:space="preserve"> εντός της μπανιέρας</w:t>
      </w:r>
      <w:r w:rsidR="00BA5370" w:rsidRPr="00E4273D">
        <w:rPr>
          <w:rFonts w:ascii="Bookman Old Style" w:hAnsi="Bookman Old Style" w:cs="Arial"/>
          <w:sz w:val="26"/>
          <w:szCs w:val="26"/>
          <w:lang w:val="el-GR"/>
        </w:rPr>
        <w:t xml:space="preserve">, αλλά </w:t>
      </w:r>
      <w:r w:rsidR="00C56731" w:rsidRPr="00E4273D">
        <w:rPr>
          <w:rFonts w:ascii="Bookman Old Style" w:hAnsi="Bookman Old Style" w:cs="Arial"/>
          <w:sz w:val="26"/>
          <w:szCs w:val="26"/>
          <w:lang w:val="el-GR"/>
        </w:rPr>
        <w:t>δεν μπορούσε να το περιγράψει</w:t>
      </w:r>
      <w:r w:rsidR="00B1786E" w:rsidRPr="00E4273D">
        <w:rPr>
          <w:rFonts w:ascii="Bookman Old Style" w:hAnsi="Bookman Old Style" w:cs="Arial"/>
          <w:sz w:val="26"/>
          <w:szCs w:val="26"/>
          <w:lang w:val="el-GR"/>
        </w:rPr>
        <w:t xml:space="preserve"> με ακρίβεια</w:t>
      </w:r>
      <w:r w:rsidR="00C56731" w:rsidRPr="00E4273D">
        <w:rPr>
          <w:rFonts w:ascii="Bookman Old Style" w:hAnsi="Bookman Old Style" w:cs="Arial"/>
          <w:sz w:val="26"/>
          <w:szCs w:val="26"/>
          <w:lang w:val="el-GR"/>
        </w:rPr>
        <w:t xml:space="preserve">. </w:t>
      </w:r>
      <w:r w:rsidR="00EE3677" w:rsidRPr="00E4273D">
        <w:rPr>
          <w:rFonts w:ascii="Bookman Old Style" w:hAnsi="Bookman Old Style" w:cs="Arial"/>
          <w:sz w:val="26"/>
          <w:szCs w:val="26"/>
          <w:lang w:val="el-GR"/>
        </w:rPr>
        <w:t>Και ασφαλώς</w:t>
      </w:r>
      <w:r w:rsidR="00521310">
        <w:rPr>
          <w:rFonts w:ascii="Bookman Old Style" w:hAnsi="Bookman Old Style" w:cs="Arial"/>
          <w:sz w:val="26"/>
          <w:szCs w:val="26"/>
          <w:lang w:val="el-GR"/>
        </w:rPr>
        <w:t xml:space="preserve">, ως </w:t>
      </w:r>
      <w:proofErr w:type="spellStart"/>
      <w:r w:rsidR="00521310">
        <w:rPr>
          <w:rFonts w:ascii="Bookman Old Style" w:hAnsi="Bookman Old Style" w:cs="Arial"/>
          <w:sz w:val="26"/>
          <w:szCs w:val="26"/>
          <w:lang w:val="el-GR"/>
        </w:rPr>
        <w:t>ελέχθη</w:t>
      </w:r>
      <w:proofErr w:type="spellEnd"/>
      <w:r w:rsidR="00521310">
        <w:rPr>
          <w:rFonts w:ascii="Bookman Old Style" w:hAnsi="Bookman Old Style" w:cs="Arial"/>
          <w:sz w:val="26"/>
          <w:szCs w:val="26"/>
          <w:lang w:val="el-GR"/>
        </w:rPr>
        <w:t>,</w:t>
      </w:r>
      <w:r w:rsidR="00EE3677" w:rsidRPr="00E4273D">
        <w:rPr>
          <w:rFonts w:ascii="Bookman Old Style" w:hAnsi="Bookman Old Style" w:cs="Arial"/>
          <w:sz w:val="26"/>
          <w:szCs w:val="26"/>
          <w:lang w:val="el-GR"/>
        </w:rPr>
        <w:t xml:space="preserve"> δεν ήταν ποτέ η θέση της πως αυτό το «κάτι» ήταν το νερό</w:t>
      </w:r>
      <w:r w:rsidR="00C56731" w:rsidRPr="00E4273D">
        <w:rPr>
          <w:rFonts w:ascii="Bookman Old Style" w:hAnsi="Bookman Old Style" w:cs="Arial"/>
          <w:sz w:val="26"/>
          <w:szCs w:val="26"/>
          <w:lang w:val="el-GR"/>
        </w:rPr>
        <w:t xml:space="preserve"> που έτρεχε από τη βρύση της μπανιέρας</w:t>
      </w:r>
      <w:r w:rsidR="00EE3677" w:rsidRPr="00E4273D">
        <w:rPr>
          <w:rFonts w:ascii="Bookman Old Style" w:hAnsi="Bookman Old Style" w:cs="Arial"/>
          <w:sz w:val="26"/>
          <w:szCs w:val="26"/>
          <w:lang w:val="el-GR"/>
        </w:rPr>
        <w:t xml:space="preserve">. </w:t>
      </w:r>
    </w:p>
    <w:p w14:paraId="3FDFB765" w14:textId="77777777" w:rsidR="00E0497A" w:rsidRDefault="00E0497A" w:rsidP="00EE3677">
      <w:pPr>
        <w:ind w:firstLine="284"/>
        <w:rPr>
          <w:rFonts w:ascii="Bookman Old Style" w:hAnsi="Bookman Old Style" w:cs="Arial"/>
          <w:sz w:val="26"/>
          <w:szCs w:val="26"/>
          <w:highlight w:val="yellow"/>
          <w:lang w:val="el-GR"/>
        </w:rPr>
      </w:pPr>
    </w:p>
    <w:p w14:paraId="7258D111" w14:textId="09CCD0E5" w:rsidR="002404D4" w:rsidRPr="00E4273D" w:rsidRDefault="007E214C" w:rsidP="00E0497A">
      <w:pPr>
        <w:ind w:firstLine="284"/>
        <w:rPr>
          <w:rFonts w:ascii="Bookman Old Style" w:hAnsi="Bookman Old Style" w:cs="Arial"/>
          <w:sz w:val="26"/>
          <w:szCs w:val="26"/>
          <w:lang w:val="el-GR"/>
        </w:rPr>
      </w:pPr>
      <w:r w:rsidRPr="00E4273D">
        <w:rPr>
          <w:rFonts w:ascii="Bookman Old Style" w:hAnsi="Bookman Old Style" w:cs="Arial"/>
          <w:sz w:val="26"/>
          <w:szCs w:val="26"/>
          <w:lang w:val="el-GR"/>
        </w:rPr>
        <w:t xml:space="preserve">Να επαναλάβουμε πως η εφεσίβλητη </w:t>
      </w:r>
      <w:r w:rsidR="00EE3677" w:rsidRPr="00E4273D">
        <w:rPr>
          <w:rFonts w:ascii="Bookman Old Style" w:hAnsi="Bookman Old Style" w:cs="Arial"/>
          <w:sz w:val="26"/>
          <w:szCs w:val="26"/>
          <w:lang w:val="el-GR"/>
        </w:rPr>
        <w:t xml:space="preserve">δεν </w:t>
      </w:r>
      <w:r w:rsidRPr="00E4273D">
        <w:rPr>
          <w:rFonts w:ascii="Bookman Old Style" w:hAnsi="Bookman Old Style" w:cs="Arial"/>
          <w:sz w:val="26"/>
          <w:szCs w:val="26"/>
          <w:lang w:val="el-GR"/>
        </w:rPr>
        <w:t>γλίστρησε</w:t>
      </w:r>
      <w:r w:rsidR="009F1370" w:rsidRPr="00E4273D">
        <w:rPr>
          <w:rFonts w:ascii="Bookman Old Style" w:hAnsi="Bookman Old Style" w:cs="Arial"/>
          <w:sz w:val="26"/>
          <w:szCs w:val="26"/>
          <w:lang w:val="el-GR"/>
        </w:rPr>
        <w:t xml:space="preserve"> μόλις εισήλθε στην μπανιέρα,</w:t>
      </w:r>
      <w:r w:rsidR="00EE3677" w:rsidRPr="00E4273D">
        <w:rPr>
          <w:rFonts w:ascii="Bookman Old Style" w:hAnsi="Bookman Old Style" w:cs="Arial"/>
          <w:sz w:val="26"/>
          <w:szCs w:val="26"/>
          <w:lang w:val="el-GR"/>
        </w:rPr>
        <w:t xml:space="preserve"> κάτι που θα ήταν </w:t>
      </w:r>
      <w:r w:rsidR="00E0497A" w:rsidRPr="00E4273D">
        <w:rPr>
          <w:rFonts w:ascii="Bookman Old Style" w:hAnsi="Bookman Old Style" w:cs="Arial"/>
          <w:sz w:val="26"/>
          <w:szCs w:val="26"/>
          <w:lang w:val="el-GR"/>
        </w:rPr>
        <w:t xml:space="preserve">λογικά </w:t>
      </w:r>
      <w:r w:rsidR="00EE3677" w:rsidRPr="00E4273D">
        <w:rPr>
          <w:rFonts w:ascii="Bookman Old Style" w:hAnsi="Bookman Old Style" w:cs="Arial"/>
          <w:sz w:val="26"/>
          <w:szCs w:val="26"/>
          <w:lang w:val="el-GR"/>
        </w:rPr>
        <w:t xml:space="preserve">αναμενόμενο, στη βάση της δικής της </w:t>
      </w:r>
      <w:r w:rsidR="00E0497A" w:rsidRPr="00E4273D">
        <w:rPr>
          <w:rFonts w:ascii="Bookman Old Style" w:hAnsi="Bookman Old Style" w:cs="Arial"/>
          <w:sz w:val="26"/>
          <w:szCs w:val="26"/>
          <w:lang w:val="el-GR"/>
        </w:rPr>
        <w:t>μαρτυρίας</w:t>
      </w:r>
      <w:r w:rsidR="00EE3677" w:rsidRPr="00E4273D">
        <w:rPr>
          <w:rFonts w:ascii="Bookman Old Style" w:hAnsi="Bookman Old Style" w:cs="Arial"/>
          <w:sz w:val="26"/>
          <w:szCs w:val="26"/>
          <w:lang w:val="el-GR"/>
        </w:rPr>
        <w:t>,</w:t>
      </w:r>
      <w:r w:rsidR="009F1370" w:rsidRPr="00E4273D">
        <w:rPr>
          <w:rFonts w:ascii="Bookman Old Style" w:hAnsi="Bookman Old Style" w:cs="Arial"/>
          <w:sz w:val="26"/>
          <w:szCs w:val="26"/>
          <w:lang w:val="el-GR"/>
        </w:rPr>
        <w:t xml:space="preserve"> αλλά </w:t>
      </w:r>
      <w:r w:rsidR="00C93D49" w:rsidRPr="00E4273D">
        <w:rPr>
          <w:rFonts w:ascii="Bookman Old Style" w:hAnsi="Bookman Old Style" w:cs="Arial"/>
          <w:sz w:val="26"/>
          <w:szCs w:val="26"/>
          <w:lang w:val="el-GR"/>
        </w:rPr>
        <w:t xml:space="preserve">μετά την πάροδο μισού λεπτού και </w:t>
      </w:r>
      <w:r w:rsidR="009F1370" w:rsidRPr="00E4273D">
        <w:rPr>
          <w:rFonts w:ascii="Bookman Old Style" w:hAnsi="Bookman Old Style" w:cs="Arial"/>
          <w:sz w:val="26"/>
          <w:szCs w:val="26"/>
          <w:lang w:val="el-GR"/>
        </w:rPr>
        <w:t>όταν έκανε την κίνηση προς τα πίσω για να πάρει το σαμπουάν της</w:t>
      </w:r>
      <w:r w:rsidR="00C93D49" w:rsidRPr="00E4273D">
        <w:rPr>
          <w:rFonts w:ascii="Bookman Old Style" w:hAnsi="Bookman Old Style" w:cs="Arial"/>
          <w:sz w:val="26"/>
          <w:szCs w:val="26"/>
          <w:lang w:val="el-GR"/>
        </w:rPr>
        <w:t>,</w:t>
      </w:r>
      <w:r w:rsidR="009F1370" w:rsidRPr="00E4273D">
        <w:rPr>
          <w:rFonts w:ascii="Bookman Old Style" w:hAnsi="Bookman Old Style" w:cs="Arial"/>
          <w:sz w:val="26"/>
          <w:szCs w:val="26"/>
          <w:lang w:val="el-GR"/>
        </w:rPr>
        <w:t xml:space="preserve"> με το νερό της μπανιέρας να τρέχει.</w:t>
      </w:r>
      <w:r w:rsidR="00E0639A" w:rsidRPr="00E4273D">
        <w:rPr>
          <w:rFonts w:ascii="Bookman Old Style" w:hAnsi="Bookman Old Style" w:cs="Arial"/>
          <w:sz w:val="26"/>
          <w:szCs w:val="26"/>
          <w:lang w:val="el-GR"/>
        </w:rPr>
        <w:t xml:space="preserve"> </w:t>
      </w:r>
    </w:p>
    <w:p w14:paraId="36B9A5B2" w14:textId="77777777" w:rsidR="00E62EBA" w:rsidRDefault="00E62EBA" w:rsidP="00F10AD0">
      <w:pPr>
        <w:ind w:firstLine="284"/>
        <w:rPr>
          <w:rFonts w:ascii="Bookman Old Style" w:hAnsi="Bookman Old Style" w:cs="Arial"/>
          <w:sz w:val="26"/>
          <w:szCs w:val="26"/>
          <w:highlight w:val="yellow"/>
          <w:lang w:val="el-GR"/>
        </w:rPr>
      </w:pPr>
    </w:p>
    <w:p w14:paraId="294727E3" w14:textId="62AA34D4" w:rsidR="00CD6AA9" w:rsidRDefault="00642DE1" w:rsidP="00F10AD0">
      <w:pPr>
        <w:ind w:firstLine="284"/>
        <w:rPr>
          <w:rFonts w:ascii="Bookman Old Style" w:hAnsi="Bookman Old Style" w:cs="Arial"/>
          <w:sz w:val="26"/>
          <w:szCs w:val="26"/>
          <w:lang w:val="el-GR"/>
        </w:rPr>
      </w:pPr>
      <w:r w:rsidRPr="00E4273D">
        <w:rPr>
          <w:rFonts w:ascii="Bookman Old Style" w:hAnsi="Bookman Old Style" w:cs="Arial"/>
          <w:sz w:val="26"/>
          <w:szCs w:val="26"/>
          <w:lang w:val="el-GR"/>
        </w:rPr>
        <w:t>Εντελώς διαφορετικά ήταν τα γεγονότα</w:t>
      </w:r>
      <w:r w:rsidR="002404D4" w:rsidRPr="00E4273D">
        <w:rPr>
          <w:rFonts w:ascii="Bookman Old Style" w:hAnsi="Bookman Old Style" w:cs="Arial"/>
          <w:sz w:val="26"/>
          <w:szCs w:val="26"/>
          <w:lang w:val="el-GR"/>
        </w:rPr>
        <w:t xml:space="preserve"> </w:t>
      </w:r>
      <w:r w:rsidR="00136DDF" w:rsidRPr="00E4273D">
        <w:rPr>
          <w:rFonts w:ascii="Bookman Old Style" w:hAnsi="Bookman Old Style" w:cs="Arial"/>
          <w:sz w:val="26"/>
          <w:szCs w:val="26"/>
          <w:lang w:val="el-GR"/>
        </w:rPr>
        <w:t>στην</w:t>
      </w:r>
      <w:r w:rsidR="00CD6AA9" w:rsidRPr="00E4273D">
        <w:rPr>
          <w:rFonts w:ascii="Bookman Old Style" w:hAnsi="Bookman Old Style" w:cs="Arial"/>
          <w:sz w:val="26"/>
          <w:szCs w:val="26"/>
          <w:lang w:val="el-GR"/>
        </w:rPr>
        <w:t xml:space="preserve"> υπόθεση </w:t>
      </w:r>
      <w:r w:rsidR="00136DDF" w:rsidRPr="00E4273D">
        <w:rPr>
          <w:rFonts w:ascii="Bookman Old Style" w:hAnsi="Bookman Old Style" w:cs="Arial"/>
          <w:b/>
          <w:bCs/>
          <w:i/>
          <w:iCs/>
          <w:sz w:val="26"/>
          <w:szCs w:val="26"/>
          <w:lang w:val="el-GR"/>
        </w:rPr>
        <w:t>Λέσχη Ιπποδρομιών Λευκωσίας ν.</w:t>
      </w:r>
      <w:r w:rsidR="00136DDF" w:rsidRPr="00E4273D">
        <w:rPr>
          <w:rFonts w:ascii="Bookman Old Style" w:hAnsi="Bookman Old Style" w:cs="Arial"/>
          <w:sz w:val="26"/>
          <w:szCs w:val="26"/>
          <w:lang w:val="el-GR"/>
        </w:rPr>
        <w:t xml:space="preserve"> </w:t>
      </w:r>
      <w:r w:rsidR="00CD6AA9" w:rsidRPr="00E4273D">
        <w:rPr>
          <w:rFonts w:ascii="Bookman Old Style" w:hAnsi="Bookman Old Style" w:cs="Arial"/>
          <w:b/>
          <w:bCs/>
          <w:i/>
          <w:iCs/>
          <w:sz w:val="26"/>
          <w:szCs w:val="26"/>
          <w:lang w:val="el-GR"/>
        </w:rPr>
        <w:t>Νικήτα</w:t>
      </w:r>
      <w:r w:rsidR="00136DDF" w:rsidRPr="00E4273D">
        <w:rPr>
          <w:rFonts w:ascii="Bookman Old Style" w:hAnsi="Bookman Old Style" w:cs="Arial"/>
          <w:b/>
          <w:bCs/>
          <w:i/>
          <w:iCs/>
          <w:sz w:val="26"/>
          <w:szCs w:val="26"/>
          <w:lang w:val="el-GR"/>
        </w:rPr>
        <w:t xml:space="preserve"> (2000) 1 Α.Α.Δ. 1712</w:t>
      </w:r>
      <w:r w:rsidR="00CD6AA9" w:rsidRPr="00E4273D">
        <w:rPr>
          <w:rFonts w:ascii="Bookman Old Style" w:hAnsi="Bookman Old Style" w:cs="Arial"/>
          <w:sz w:val="26"/>
          <w:szCs w:val="26"/>
          <w:lang w:val="el-GR"/>
        </w:rPr>
        <w:t>,</w:t>
      </w:r>
      <w:r w:rsidR="00136DDF" w:rsidRPr="00E4273D">
        <w:rPr>
          <w:rFonts w:ascii="Bookman Old Style" w:hAnsi="Bookman Old Style" w:cs="Arial"/>
          <w:sz w:val="26"/>
          <w:szCs w:val="26"/>
          <w:lang w:val="el-GR"/>
        </w:rPr>
        <w:t xml:space="preserve"> </w:t>
      </w:r>
      <w:r w:rsidR="00CD6AA9" w:rsidRPr="00E4273D">
        <w:rPr>
          <w:rFonts w:ascii="Bookman Old Style" w:hAnsi="Bookman Old Style" w:cs="Arial"/>
          <w:sz w:val="26"/>
          <w:szCs w:val="26"/>
          <w:lang w:val="el-GR"/>
        </w:rPr>
        <w:t xml:space="preserve">όπου εκεί ο ενάγων ισχυρίστηκε </w:t>
      </w:r>
      <w:r w:rsidR="00DB03D0" w:rsidRPr="00E4273D">
        <w:rPr>
          <w:rFonts w:ascii="Bookman Old Style" w:hAnsi="Bookman Old Style" w:cs="Arial"/>
          <w:sz w:val="26"/>
          <w:szCs w:val="26"/>
          <w:lang w:val="el-GR"/>
        </w:rPr>
        <w:t xml:space="preserve">και απέδειξε </w:t>
      </w:r>
      <w:r w:rsidR="00CD6AA9" w:rsidRPr="00E4273D">
        <w:rPr>
          <w:rFonts w:ascii="Bookman Old Style" w:hAnsi="Bookman Old Style" w:cs="Arial"/>
          <w:sz w:val="26"/>
          <w:szCs w:val="26"/>
          <w:lang w:val="el-GR"/>
        </w:rPr>
        <w:t xml:space="preserve">ότι πάτησε σε μπανανόφλουδα που υπήρχε στο δάπεδο των υποστατικών των </w:t>
      </w:r>
      <w:proofErr w:type="spellStart"/>
      <w:r w:rsidR="00CD6AA9" w:rsidRPr="00E4273D">
        <w:rPr>
          <w:rFonts w:ascii="Bookman Old Style" w:hAnsi="Bookman Old Style" w:cs="Arial"/>
          <w:sz w:val="26"/>
          <w:szCs w:val="26"/>
          <w:lang w:val="el-GR"/>
        </w:rPr>
        <w:t>εναγομένων</w:t>
      </w:r>
      <w:proofErr w:type="spellEnd"/>
      <w:r w:rsidR="00CD6AA9" w:rsidRPr="00E4273D">
        <w:rPr>
          <w:rFonts w:ascii="Bookman Old Style" w:hAnsi="Bookman Old Style" w:cs="Arial"/>
          <w:sz w:val="26"/>
          <w:szCs w:val="26"/>
          <w:lang w:val="el-GR"/>
        </w:rPr>
        <w:t xml:space="preserve">, με αποτέλεσμα να </w:t>
      </w:r>
      <w:r w:rsidR="00CD6AA9" w:rsidRPr="00E4273D">
        <w:rPr>
          <w:rFonts w:ascii="Bookman Old Style" w:hAnsi="Bookman Old Style" w:cs="Arial"/>
          <w:sz w:val="26"/>
          <w:szCs w:val="26"/>
          <w:lang w:val="el-GR"/>
        </w:rPr>
        <w:lastRenderedPageBreak/>
        <w:t>γλιστρήσει, να χάσει την ισορροπία του, να πέσει στο πάτωμα και να τραυματισ</w:t>
      </w:r>
      <w:r w:rsidR="00F10AD0" w:rsidRPr="00E4273D">
        <w:rPr>
          <w:rFonts w:ascii="Bookman Old Style" w:hAnsi="Bookman Old Style" w:cs="Arial"/>
          <w:sz w:val="26"/>
          <w:szCs w:val="26"/>
          <w:lang w:val="el-GR"/>
        </w:rPr>
        <w:t>θ</w:t>
      </w:r>
      <w:r w:rsidR="00CD6AA9" w:rsidRPr="00E4273D">
        <w:rPr>
          <w:rFonts w:ascii="Bookman Old Style" w:hAnsi="Bookman Old Style" w:cs="Arial"/>
          <w:sz w:val="26"/>
          <w:szCs w:val="26"/>
          <w:lang w:val="el-GR"/>
        </w:rPr>
        <w:t>εί.</w:t>
      </w:r>
      <w:r>
        <w:rPr>
          <w:rFonts w:ascii="Bookman Old Style" w:hAnsi="Bookman Old Style" w:cs="Arial"/>
          <w:sz w:val="26"/>
          <w:szCs w:val="26"/>
          <w:lang w:val="el-GR"/>
        </w:rPr>
        <w:t xml:space="preserve">  </w:t>
      </w:r>
    </w:p>
    <w:p w14:paraId="3FF4A15F" w14:textId="77777777" w:rsidR="00F17AB2" w:rsidRDefault="00F17AB2" w:rsidP="00F17AB2">
      <w:pPr>
        <w:rPr>
          <w:rFonts w:ascii="Bookman Old Style" w:hAnsi="Bookman Old Style" w:cs="Arial"/>
          <w:sz w:val="26"/>
          <w:szCs w:val="26"/>
          <w:lang w:val="el-GR"/>
        </w:rPr>
      </w:pPr>
    </w:p>
    <w:p w14:paraId="51D48654" w14:textId="77777777" w:rsidR="00E0639A" w:rsidRDefault="00E0639A" w:rsidP="00E0639A">
      <w:pPr>
        <w:ind w:firstLine="284"/>
        <w:rPr>
          <w:rFonts w:ascii="Bookman Old Style" w:hAnsi="Bookman Old Style" w:cs="Arial"/>
          <w:i/>
          <w:iCs/>
          <w:sz w:val="26"/>
          <w:szCs w:val="26"/>
          <w:lang w:val="el-GR"/>
        </w:rPr>
      </w:pPr>
      <w:r w:rsidRPr="00C409BA">
        <w:rPr>
          <w:rFonts w:ascii="Bookman Old Style" w:hAnsi="Bookman Old Style" w:cs="Arial"/>
          <w:sz w:val="26"/>
          <w:szCs w:val="26"/>
          <w:lang w:val="el-GR"/>
        </w:rPr>
        <w:t>Σ</w:t>
      </w:r>
      <w:r w:rsidRPr="00D441F1">
        <w:rPr>
          <w:rFonts w:ascii="Bookman Old Style" w:hAnsi="Bookman Old Style" w:cs="Arial"/>
          <w:sz w:val="26"/>
          <w:szCs w:val="26"/>
          <w:lang w:val="el-GR"/>
        </w:rPr>
        <w:t>την</w:t>
      </w:r>
      <w:r w:rsidRPr="00C409BA">
        <w:rPr>
          <w:rFonts w:ascii="Bookman Old Style" w:hAnsi="Bookman Old Style" w:cs="Arial"/>
          <w:i/>
          <w:iCs/>
          <w:sz w:val="26"/>
          <w:szCs w:val="26"/>
          <w:lang w:val="en-US"/>
        </w:rPr>
        <w:t xml:space="preserve"> </w:t>
      </w:r>
      <w:r w:rsidRPr="00D441F1">
        <w:rPr>
          <w:rFonts w:ascii="Bookman Old Style" w:hAnsi="Bookman Old Style" w:cs="Arial"/>
          <w:b/>
          <w:bCs/>
          <w:i/>
          <w:iCs/>
          <w:sz w:val="26"/>
          <w:szCs w:val="26"/>
          <w:lang w:val="en-US"/>
        </w:rPr>
        <w:t>A</w:t>
      </w:r>
      <w:r w:rsidRPr="00C409BA">
        <w:rPr>
          <w:rFonts w:ascii="Bookman Old Style" w:hAnsi="Bookman Old Style" w:cs="Arial"/>
          <w:b/>
          <w:bCs/>
          <w:i/>
          <w:iCs/>
          <w:sz w:val="26"/>
          <w:szCs w:val="26"/>
          <w:lang w:val="en-US"/>
        </w:rPr>
        <w:t>.</w:t>
      </w:r>
      <w:r w:rsidRPr="00D441F1">
        <w:rPr>
          <w:rFonts w:ascii="Bookman Old Style" w:hAnsi="Bookman Old Style" w:cs="Arial"/>
          <w:b/>
          <w:bCs/>
          <w:i/>
          <w:iCs/>
          <w:sz w:val="26"/>
          <w:szCs w:val="26"/>
          <w:lang w:val="el-GR"/>
        </w:rPr>
        <w:t>Η</w:t>
      </w:r>
      <w:r w:rsidRPr="00C409BA">
        <w:rPr>
          <w:rFonts w:ascii="Bookman Old Style" w:hAnsi="Bookman Old Style" w:cs="Arial"/>
          <w:b/>
          <w:bCs/>
          <w:i/>
          <w:iCs/>
          <w:sz w:val="26"/>
          <w:szCs w:val="26"/>
          <w:lang w:val="en-US"/>
        </w:rPr>
        <w:t>.</w:t>
      </w:r>
      <w:r w:rsidRPr="00D441F1">
        <w:rPr>
          <w:rFonts w:ascii="Bookman Old Style" w:hAnsi="Bookman Old Style" w:cs="Arial"/>
          <w:b/>
          <w:bCs/>
          <w:i/>
          <w:iCs/>
          <w:sz w:val="26"/>
          <w:szCs w:val="26"/>
          <w:lang w:val="el-GR"/>
        </w:rPr>
        <w:t>Κ</w:t>
      </w:r>
      <w:r w:rsidRPr="00C409BA">
        <w:rPr>
          <w:rFonts w:ascii="Bookman Old Style" w:hAnsi="Bookman Old Style" w:cs="Arial"/>
          <w:b/>
          <w:bCs/>
          <w:i/>
          <w:iCs/>
          <w:sz w:val="26"/>
          <w:szCs w:val="26"/>
          <w:lang w:val="en-US"/>
        </w:rPr>
        <w:t xml:space="preserve"> </w:t>
      </w:r>
      <w:r w:rsidRPr="00D441F1">
        <w:rPr>
          <w:rFonts w:ascii="Bookman Old Style" w:hAnsi="Bookman Old Style" w:cs="Arial"/>
          <w:b/>
          <w:bCs/>
          <w:i/>
          <w:iCs/>
          <w:sz w:val="26"/>
          <w:szCs w:val="26"/>
          <w:lang w:val="el-GR"/>
        </w:rPr>
        <w:t>ν</w:t>
      </w:r>
      <w:r w:rsidRPr="00C409BA">
        <w:rPr>
          <w:rFonts w:ascii="Bookman Old Style" w:hAnsi="Bookman Old Style" w:cs="Arial"/>
          <w:b/>
          <w:bCs/>
          <w:i/>
          <w:iCs/>
          <w:sz w:val="26"/>
          <w:szCs w:val="26"/>
          <w:lang w:val="en-US"/>
        </w:rPr>
        <w:t xml:space="preserve">. </w:t>
      </w:r>
      <w:proofErr w:type="spellStart"/>
      <w:r w:rsidRPr="00D441F1">
        <w:rPr>
          <w:rFonts w:ascii="Bookman Old Style" w:hAnsi="Bookman Old Style" w:cs="Arial"/>
          <w:b/>
          <w:bCs/>
          <w:i/>
          <w:iCs/>
          <w:sz w:val="26"/>
          <w:szCs w:val="26"/>
          <w:lang w:val="en-US"/>
        </w:rPr>
        <w:t>Rawnsello</w:t>
      </w:r>
      <w:proofErr w:type="spellEnd"/>
      <w:r w:rsidRPr="00C409BA">
        <w:rPr>
          <w:rFonts w:ascii="Bookman Old Style" w:hAnsi="Bookman Old Style" w:cs="Arial"/>
          <w:b/>
          <w:bCs/>
          <w:i/>
          <w:iCs/>
          <w:sz w:val="26"/>
          <w:szCs w:val="26"/>
          <w:lang w:val="en-US"/>
        </w:rPr>
        <w:t xml:space="preserve"> </w:t>
      </w:r>
      <w:r w:rsidRPr="00D441F1">
        <w:rPr>
          <w:rFonts w:ascii="Bookman Old Style" w:hAnsi="Bookman Old Style" w:cs="Arial"/>
          <w:b/>
          <w:bCs/>
          <w:i/>
          <w:iCs/>
          <w:sz w:val="26"/>
          <w:szCs w:val="26"/>
          <w:lang w:val="en-US"/>
        </w:rPr>
        <w:t>Trad</w:t>
      </w:r>
      <w:r w:rsidRPr="00C409BA">
        <w:rPr>
          <w:rFonts w:ascii="Bookman Old Style" w:hAnsi="Bookman Old Style" w:cs="Arial"/>
          <w:b/>
          <w:bCs/>
          <w:i/>
          <w:iCs/>
          <w:sz w:val="26"/>
          <w:szCs w:val="26"/>
          <w:lang w:val="en-US"/>
        </w:rPr>
        <w:t xml:space="preserve">. </w:t>
      </w:r>
      <w:r w:rsidRPr="00D441F1">
        <w:rPr>
          <w:rFonts w:ascii="Bookman Old Style" w:hAnsi="Bookman Old Style" w:cs="Arial"/>
          <w:b/>
          <w:bCs/>
          <w:i/>
          <w:iCs/>
          <w:sz w:val="26"/>
          <w:szCs w:val="26"/>
          <w:lang w:val="en-US"/>
        </w:rPr>
        <w:t>Co</w:t>
      </w:r>
      <w:r w:rsidRPr="00C409BA">
        <w:rPr>
          <w:rFonts w:ascii="Bookman Old Style" w:hAnsi="Bookman Old Style" w:cs="Arial"/>
          <w:b/>
          <w:bCs/>
          <w:i/>
          <w:iCs/>
          <w:sz w:val="26"/>
          <w:szCs w:val="26"/>
          <w:lang w:val="en-US"/>
        </w:rPr>
        <w:t xml:space="preserve">. </w:t>
      </w:r>
      <w:proofErr w:type="spellStart"/>
      <w:r w:rsidRPr="00D441F1">
        <w:rPr>
          <w:rFonts w:ascii="Bookman Old Style" w:hAnsi="Bookman Old Style" w:cs="Arial"/>
          <w:b/>
          <w:bCs/>
          <w:i/>
          <w:iCs/>
          <w:sz w:val="26"/>
          <w:szCs w:val="26"/>
          <w:lang w:val="el-GR"/>
        </w:rPr>
        <w:t>Ltd</w:t>
      </w:r>
      <w:proofErr w:type="spellEnd"/>
      <w:r w:rsidRPr="00D441F1">
        <w:rPr>
          <w:rFonts w:ascii="Bookman Old Style" w:hAnsi="Bookman Old Style" w:cs="Arial"/>
          <w:b/>
          <w:bCs/>
          <w:i/>
          <w:iCs/>
          <w:sz w:val="26"/>
          <w:szCs w:val="26"/>
          <w:lang w:val="el-GR"/>
        </w:rPr>
        <w:t xml:space="preserve"> (2003) 1(Γ) 1570</w:t>
      </w:r>
      <w:r>
        <w:rPr>
          <w:rFonts w:ascii="Bookman Old Style" w:hAnsi="Bookman Old Style" w:cs="Arial"/>
          <w:i/>
          <w:iCs/>
          <w:sz w:val="26"/>
          <w:szCs w:val="26"/>
          <w:lang w:val="el-GR"/>
        </w:rPr>
        <w:t xml:space="preserve">, </w:t>
      </w:r>
      <w:r w:rsidRPr="00C409BA">
        <w:rPr>
          <w:rFonts w:ascii="Bookman Old Style" w:hAnsi="Bookman Old Style" w:cs="Arial"/>
          <w:sz w:val="26"/>
          <w:szCs w:val="26"/>
          <w:lang w:val="el-GR"/>
        </w:rPr>
        <w:t xml:space="preserve">λέχθηκε </w:t>
      </w:r>
      <w:r w:rsidRPr="00D441F1">
        <w:rPr>
          <w:rFonts w:ascii="Bookman Old Style" w:hAnsi="Bookman Old Style" w:cs="Arial"/>
          <w:sz w:val="26"/>
          <w:szCs w:val="26"/>
          <w:lang w:val="el-GR"/>
        </w:rPr>
        <w:t>ότι</w:t>
      </w:r>
      <w:r>
        <w:rPr>
          <w:rFonts w:ascii="Bookman Old Style" w:hAnsi="Bookman Old Style" w:cs="Arial"/>
          <w:i/>
          <w:iCs/>
          <w:sz w:val="26"/>
          <w:szCs w:val="26"/>
          <w:lang w:val="el-GR"/>
        </w:rPr>
        <w:t xml:space="preserve"> </w:t>
      </w:r>
      <w:r w:rsidRPr="00D441F1">
        <w:rPr>
          <w:rFonts w:ascii="Bookman Old Style" w:hAnsi="Bookman Old Style" w:cs="Arial"/>
          <w:i/>
          <w:iCs/>
          <w:sz w:val="26"/>
          <w:szCs w:val="26"/>
          <w:lang w:val="el-GR"/>
        </w:rPr>
        <w:t xml:space="preserve">«Το καθήκον επιμέλειας όπως και το αστικό αδίκημα της αμέλειας δεν εξηγούνται αφηρημένα αλλά σε συνάρτηση προς το συγκεκριμένο πρόσωπο που την επικαλείται και με αναφορά στην πράξη ή παράλειψη που </w:t>
      </w:r>
      <w:proofErr w:type="spellStart"/>
      <w:r w:rsidRPr="00D441F1">
        <w:rPr>
          <w:rFonts w:ascii="Bookman Old Style" w:hAnsi="Bookman Old Style" w:cs="Arial"/>
          <w:i/>
          <w:iCs/>
          <w:sz w:val="26"/>
          <w:szCs w:val="26"/>
          <w:lang w:val="el-GR"/>
        </w:rPr>
        <w:t>κατ</w:t>
      </w:r>
      <w:proofErr w:type="spellEnd"/>
      <w:r w:rsidRPr="00D441F1">
        <w:rPr>
          <w:rFonts w:ascii="Bookman Old Style" w:hAnsi="Bookman Old Style" w:cs="Arial"/>
          <w:i/>
          <w:iCs/>
          <w:sz w:val="26"/>
          <w:szCs w:val="26"/>
          <w:lang w:val="el-GR"/>
        </w:rPr>
        <w:t xml:space="preserve">΄ ισχυρισμό προκάλεσε τη ζημιά».       </w:t>
      </w:r>
    </w:p>
    <w:p w14:paraId="613538E5" w14:textId="77777777" w:rsidR="00E0639A" w:rsidRDefault="00E0639A" w:rsidP="00F17AB2">
      <w:pPr>
        <w:rPr>
          <w:rFonts w:ascii="Bookman Old Style" w:hAnsi="Bookman Old Style" w:cs="Arial"/>
          <w:sz w:val="26"/>
          <w:szCs w:val="26"/>
          <w:lang w:val="el-GR"/>
        </w:rPr>
      </w:pPr>
    </w:p>
    <w:p w14:paraId="1EB7AF3C" w14:textId="77777777" w:rsidR="00521310" w:rsidRDefault="00CD6AA9" w:rsidP="00CD6AA9">
      <w:pPr>
        <w:ind w:firstLine="284"/>
        <w:rPr>
          <w:rFonts w:ascii="Bookman Old Style" w:hAnsi="Bookman Old Style" w:cs="Arial"/>
          <w:i/>
          <w:iCs/>
          <w:sz w:val="26"/>
          <w:szCs w:val="26"/>
          <w:lang w:val="el-GR"/>
        </w:rPr>
      </w:pPr>
      <w:r>
        <w:rPr>
          <w:rFonts w:ascii="Bookman Old Style" w:hAnsi="Bookman Old Style" w:cs="Arial"/>
          <w:sz w:val="26"/>
          <w:szCs w:val="26"/>
          <w:lang w:val="el-GR"/>
        </w:rPr>
        <w:t xml:space="preserve">Στη </w:t>
      </w:r>
      <w:proofErr w:type="spellStart"/>
      <w:r w:rsidRPr="00127D8A">
        <w:rPr>
          <w:rFonts w:ascii="Bookman Old Style" w:hAnsi="Bookman Old Style" w:cs="Arial"/>
          <w:b/>
          <w:bCs/>
          <w:i/>
          <w:iCs/>
          <w:sz w:val="26"/>
          <w:szCs w:val="26"/>
          <w:lang w:val="el-GR"/>
        </w:rPr>
        <w:t>Γιουσελής</w:t>
      </w:r>
      <w:proofErr w:type="spellEnd"/>
      <w:r w:rsidRPr="00127D8A">
        <w:rPr>
          <w:rFonts w:ascii="Bookman Old Style" w:hAnsi="Bookman Old Style" w:cs="Arial"/>
          <w:b/>
          <w:bCs/>
          <w:i/>
          <w:iCs/>
          <w:sz w:val="26"/>
          <w:szCs w:val="26"/>
          <w:lang w:val="el-GR"/>
        </w:rPr>
        <w:t xml:space="preserve"> ν. </w:t>
      </w:r>
      <w:proofErr w:type="spellStart"/>
      <w:r w:rsidRPr="00127D8A">
        <w:rPr>
          <w:rFonts w:ascii="Bookman Old Style" w:hAnsi="Bookman Old Style" w:cs="Arial"/>
          <w:b/>
          <w:bCs/>
          <w:i/>
          <w:iCs/>
          <w:sz w:val="26"/>
          <w:szCs w:val="26"/>
          <w:lang w:val="el-GR"/>
        </w:rPr>
        <w:t>Γιωργάλλα</w:t>
      </w:r>
      <w:proofErr w:type="spellEnd"/>
      <w:r w:rsidRPr="00127D8A">
        <w:rPr>
          <w:rFonts w:ascii="Bookman Old Style" w:hAnsi="Bookman Old Style" w:cs="Arial"/>
          <w:b/>
          <w:bCs/>
          <w:i/>
          <w:iCs/>
          <w:sz w:val="26"/>
          <w:szCs w:val="26"/>
          <w:lang w:val="el-GR"/>
        </w:rPr>
        <w:t xml:space="preserve">, Πολ. </w:t>
      </w:r>
      <w:proofErr w:type="spellStart"/>
      <w:r w:rsidRPr="00127D8A">
        <w:rPr>
          <w:rFonts w:ascii="Bookman Old Style" w:hAnsi="Bookman Old Style" w:cs="Arial"/>
          <w:b/>
          <w:bCs/>
          <w:i/>
          <w:iCs/>
          <w:sz w:val="26"/>
          <w:szCs w:val="26"/>
          <w:lang w:val="el-GR"/>
        </w:rPr>
        <w:t>Έφ</w:t>
      </w:r>
      <w:proofErr w:type="spellEnd"/>
      <w:r w:rsidRPr="00127D8A">
        <w:rPr>
          <w:rFonts w:ascii="Bookman Old Style" w:hAnsi="Bookman Old Style" w:cs="Arial"/>
          <w:b/>
          <w:bCs/>
          <w:i/>
          <w:iCs/>
          <w:sz w:val="26"/>
          <w:szCs w:val="26"/>
          <w:lang w:val="el-GR"/>
        </w:rPr>
        <w:t xml:space="preserve">. 501/2012, </w:t>
      </w:r>
      <w:proofErr w:type="spellStart"/>
      <w:r w:rsidRPr="00127D8A">
        <w:rPr>
          <w:rFonts w:ascii="Bookman Old Style" w:hAnsi="Bookman Old Style" w:cs="Arial"/>
          <w:b/>
          <w:bCs/>
          <w:i/>
          <w:iCs/>
          <w:sz w:val="26"/>
          <w:szCs w:val="26"/>
          <w:lang w:val="el-GR"/>
        </w:rPr>
        <w:t>ημερ</w:t>
      </w:r>
      <w:proofErr w:type="spellEnd"/>
      <w:r w:rsidRPr="00127D8A">
        <w:rPr>
          <w:rFonts w:ascii="Bookman Old Style" w:hAnsi="Bookman Old Style" w:cs="Arial"/>
          <w:b/>
          <w:bCs/>
          <w:i/>
          <w:iCs/>
          <w:sz w:val="26"/>
          <w:szCs w:val="26"/>
          <w:lang w:val="el-GR"/>
        </w:rPr>
        <w:t>. 14.5.2019</w:t>
      </w:r>
      <w:r w:rsidRPr="00D441F1">
        <w:rPr>
          <w:rFonts w:ascii="Bookman Old Style" w:hAnsi="Bookman Old Style" w:cs="Arial"/>
          <w:sz w:val="26"/>
          <w:szCs w:val="26"/>
          <w:lang w:val="el-GR"/>
        </w:rPr>
        <w:t>, επαναλαμβάνεται ότι:</w:t>
      </w:r>
      <w:r>
        <w:rPr>
          <w:rFonts w:ascii="Bookman Old Style" w:hAnsi="Bookman Old Style" w:cs="Arial"/>
          <w:sz w:val="26"/>
          <w:szCs w:val="26"/>
          <w:lang w:val="el-GR"/>
        </w:rPr>
        <w:t xml:space="preserve">  </w:t>
      </w:r>
      <w:r w:rsidRPr="00127D8A">
        <w:rPr>
          <w:rFonts w:ascii="Bookman Old Style" w:hAnsi="Bookman Old Style" w:cs="Arial"/>
          <w:i/>
          <w:iCs/>
          <w:sz w:val="26"/>
          <w:szCs w:val="26"/>
          <w:lang w:val="el-GR"/>
        </w:rPr>
        <w:t xml:space="preserve">«… η διαπίστωση αμέλειας δεν είναι νομικό θέμα, αλλά </w:t>
      </w:r>
      <w:proofErr w:type="spellStart"/>
      <w:r w:rsidRPr="00127D8A">
        <w:rPr>
          <w:rFonts w:ascii="Bookman Old Style" w:hAnsi="Bookman Old Style" w:cs="Arial"/>
          <w:i/>
          <w:iCs/>
          <w:sz w:val="26"/>
          <w:szCs w:val="26"/>
          <w:lang w:val="el-GR"/>
        </w:rPr>
        <w:t>κατ</w:t>
      </w:r>
      <w:proofErr w:type="spellEnd"/>
      <w:r w:rsidRPr="00127D8A">
        <w:rPr>
          <w:rFonts w:ascii="Bookman Old Style" w:hAnsi="Bookman Old Style" w:cs="Arial"/>
          <w:i/>
          <w:iCs/>
          <w:sz w:val="26"/>
          <w:szCs w:val="26"/>
          <w:lang w:val="el-GR"/>
        </w:rPr>
        <w:t>΄ εξοχή θέμα που εξαρτάται από το σύνολο των περιστάσεων</w:t>
      </w:r>
      <w:r>
        <w:rPr>
          <w:rFonts w:ascii="Bookman Old Style" w:hAnsi="Bookman Old Style" w:cs="Arial"/>
          <w:i/>
          <w:iCs/>
          <w:sz w:val="26"/>
          <w:szCs w:val="26"/>
          <w:lang w:val="el-GR"/>
        </w:rPr>
        <w:t>».</w:t>
      </w:r>
      <w:r w:rsidR="000730C0">
        <w:rPr>
          <w:rFonts w:ascii="Bookman Old Style" w:hAnsi="Bookman Old Style" w:cs="Arial"/>
          <w:i/>
          <w:iCs/>
          <w:sz w:val="26"/>
          <w:szCs w:val="26"/>
          <w:lang w:val="el-GR"/>
        </w:rPr>
        <w:t xml:space="preserve"> </w:t>
      </w:r>
    </w:p>
    <w:p w14:paraId="79E2D279" w14:textId="77777777" w:rsidR="00521310" w:rsidRDefault="00521310" w:rsidP="00CD6AA9">
      <w:pPr>
        <w:ind w:firstLine="284"/>
        <w:rPr>
          <w:rFonts w:ascii="Bookman Old Style" w:hAnsi="Bookman Old Style" w:cs="Arial"/>
          <w:i/>
          <w:iCs/>
          <w:sz w:val="26"/>
          <w:szCs w:val="26"/>
          <w:lang w:val="el-GR"/>
        </w:rPr>
      </w:pPr>
    </w:p>
    <w:p w14:paraId="6C8C6F9D" w14:textId="07CA6073" w:rsidR="00CD6AA9" w:rsidRPr="000730C0" w:rsidRDefault="000730C0" w:rsidP="00CD6AA9">
      <w:pPr>
        <w:ind w:firstLine="284"/>
        <w:rPr>
          <w:rFonts w:ascii="Bookman Old Style" w:hAnsi="Bookman Old Style" w:cs="Arial"/>
          <w:i/>
          <w:iCs/>
          <w:sz w:val="26"/>
          <w:szCs w:val="26"/>
          <w:lang w:val="el-GR"/>
        </w:rPr>
      </w:pPr>
      <w:proofErr w:type="spellStart"/>
      <w:r>
        <w:rPr>
          <w:rFonts w:ascii="Bookman Old Style" w:hAnsi="Bookman Old Style" w:cs="Arial"/>
          <w:sz w:val="26"/>
          <w:szCs w:val="26"/>
          <w:lang w:val="el-GR"/>
        </w:rPr>
        <w:t>To</w:t>
      </w:r>
      <w:proofErr w:type="spellEnd"/>
      <w:r>
        <w:rPr>
          <w:rFonts w:ascii="Bookman Old Style" w:hAnsi="Bookman Old Style" w:cs="Arial"/>
          <w:sz w:val="26"/>
          <w:szCs w:val="26"/>
          <w:lang w:val="el-GR"/>
        </w:rPr>
        <w:t xml:space="preserve"> ίδιο και στη </w:t>
      </w:r>
      <w:r w:rsidRPr="000730C0">
        <w:rPr>
          <w:rFonts w:ascii="Bookman Old Style" w:hAnsi="Bookman Old Style" w:cs="Arial"/>
          <w:b/>
          <w:bCs/>
          <w:i/>
          <w:iCs/>
          <w:sz w:val="26"/>
          <w:szCs w:val="26"/>
          <w:lang w:val="en-US"/>
        </w:rPr>
        <w:t>M</w:t>
      </w:r>
      <w:r w:rsidRPr="000730C0">
        <w:rPr>
          <w:rFonts w:ascii="Bookman Old Style" w:hAnsi="Bookman Old Style" w:cs="Arial"/>
          <w:b/>
          <w:bCs/>
          <w:i/>
          <w:iCs/>
          <w:sz w:val="26"/>
          <w:szCs w:val="26"/>
          <w:lang w:val="el-GR"/>
        </w:rPr>
        <w:t xml:space="preserve">. </w:t>
      </w:r>
      <w:r w:rsidRPr="000730C0">
        <w:rPr>
          <w:rFonts w:ascii="Bookman Old Style" w:hAnsi="Bookman Old Style" w:cs="Arial"/>
          <w:b/>
          <w:bCs/>
          <w:i/>
          <w:iCs/>
          <w:sz w:val="26"/>
          <w:szCs w:val="26"/>
          <w:lang w:val="en-US"/>
        </w:rPr>
        <w:t>Haji</w:t>
      </w:r>
      <w:r w:rsidRPr="000730C0">
        <w:rPr>
          <w:rFonts w:ascii="Bookman Old Style" w:hAnsi="Bookman Old Style" w:cs="Arial"/>
          <w:b/>
          <w:bCs/>
          <w:i/>
          <w:iCs/>
          <w:sz w:val="26"/>
          <w:szCs w:val="26"/>
          <w:lang w:val="el-GR"/>
        </w:rPr>
        <w:t xml:space="preserve"> </w:t>
      </w:r>
      <w:proofErr w:type="spellStart"/>
      <w:r w:rsidRPr="000730C0">
        <w:rPr>
          <w:rFonts w:ascii="Bookman Old Style" w:hAnsi="Bookman Old Style" w:cs="Arial"/>
          <w:b/>
          <w:bCs/>
          <w:i/>
          <w:iCs/>
          <w:sz w:val="26"/>
          <w:szCs w:val="26"/>
          <w:lang w:val="el-GR"/>
        </w:rPr>
        <w:t>κ.ά</w:t>
      </w:r>
      <w:proofErr w:type="spellEnd"/>
      <w:r w:rsidRPr="000730C0">
        <w:rPr>
          <w:rFonts w:ascii="Bookman Old Style" w:hAnsi="Bookman Old Style" w:cs="Arial"/>
          <w:b/>
          <w:bCs/>
          <w:i/>
          <w:iCs/>
          <w:sz w:val="26"/>
          <w:szCs w:val="26"/>
          <w:lang w:val="el-GR"/>
        </w:rPr>
        <w:t xml:space="preserve"> ν. </w:t>
      </w:r>
      <w:r w:rsidRPr="000730C0">
        <w:rPr>
          <w:rFonts w:ascii="Bookman Old Style" w:hAnsi="Bookman Old Style" w:cs="Arial"/>
          <w:b/>
          <w:bCs/>
          <w:i/>
          <w:iCs/>
          <w:sz w:val="26"/>
          <w:szCs w:val="26"/>
          <w:lang w:val="en-US"/>
        </w:rPr>
        <w:t>Adonis</w:t>
      </w:r>
      <w:r w:rsidRPr="000730C0">
        <w:rPr>
          <w:rFonts w:ascii="Bookman Old Style" w:hAnsi="Bookman Old Style" w:cs="Arial"/>
          <w:b/>
          <w:bCs/>
          <w:i/>
          <w:iCs/>
          <w:sz w:val="26"/>
          <w:szCs w:val="26"/>
          <w:lang w:val="el-GR"/>
        </w:rPr>
        <w:t xml:space="preserve"> </w:t>
      </w:r>
      <w:r w:rsidRPr="000730C0">
        <w:rPr>
          <w:rFonts w:ascii="Bookman Old Style" w:hAnsi="Bookman Old Style" w:cs="Arial"/>
          <w:b/>
          <w:bCs/>
          <w:i/>
          <w:iCs/>
          <w:sz w:val="26"/>
          <w:szCs w:val="26"/>
          <w:lang w:val="en-US"/>
        </w:rPr>
        <w:t>Baths</w:t>
      </w:r>
      <w:r w:rsidRPr="000730C0">
        <w:rPr>
          <w:rFonts w:ascii="Bookman Old Style" w:hAnsi="Bookman Old Style" w:cs="Arial"/>
          <w:b/>
          <w:bCs/>
          <w:i/>
          <w:iCs/>
          <w:sz w:val="26"/>
          <w:szCs w:val="26"/>
          <w:lang w:val="el-GR"/>
        </w:rPr>
        <w:t xml:space="preserve"> </w:t>
      </w:r>
      <w:proofErr w:type="spellStart"/>
      <w:r w:rsidRPr="000730C0">
        <w:rPr>
          <w:rFonts w:ascii="Bookman Old Style" w:hAnsi="Bookman Old Style" w:cs="Arial"/>
          <w:b/>
          <w:bCs/>
          <w:i/>
          <w:iCs/>
          <w:sz w:val="26"/>
          <w:szCs w:val="26"/>
          <w:lang w:val="en-US"/>
        </w:rPr>
        <w:t>Mavrokolimbos</w:t>
      </w:r>
      <w:proofErr w:type="spellEnd"/>
      <w:r w:rsidRPr="000730C0">
        <w:rPr>
          <w:rFonts w:ascii="Bookman Old Style" w:hAnsi="Bookman Old Style" w:cs="Arial"/>
          <w:b/>
          <w:bCs/>
          <w:i/>
          <w:iCs/>
          <w:sz w:val="26"/>
          <w:szCs w:val="26"/>
          <w:lang w:val="el-GR"/>
        </w:rPr>
        <w:t xml:space="preserve"> </w:t>
      </w:r>
      <w:r w:rsidRPr="000730C0">
        <w:rPr>
          <w:rFonts w:ascii="Bookman Old Style" w:hAnsi="Bookman Old Style" w:cs="Arial"/>
          <w:b/>
          <w:bCs/>
          <w:i/>
          <w:iCs/>
          <w:sz w:val="26"/>
          <w:szCs w:val="26"/>
          <w:lang w:val="en-US"/>
        </w:rPr>
        <w:t>Waterfalls</w:t>
      </w:r>
      <w:r w:rsidRPr="000730C0">
        <w:rPr>
          <w:rFonts w:ascii="Bookman Old Style" w:hAnsi="Bookman Old Style" w:cs="Arial"/>
          <w:b/>
          <w:bCs/>
          <w:i/>
          <w:iCs/>
          <w:sz w:val="26"/>
          <w:szCs w:val="26"/>
          <w:lang w:val="el-GR"/>
        </w:rPr>
        <w:t xml:space="preserve"> </w:t>
      </w:r>
      <w:r w:rsidRPr="000730C0">
        <w:rPr>
          <w:rFonts w:ascii="Bookman Old Style" w:hAnsi="Bookman Old Style" w:cs="Arial"/>
          <w:b/>
          <w:bCs/>
          <w:i/>
          <w:iCs/>
          <w:sz w:val="26"/>
          <w:szCs w:val="26"/>
          <w:lang w:val="en-US"/>
        </w:rPr>
        <w:t>Limited</w:t>
      </w:r>
      <w:r w:rsidRPr="000730C0">
        <w:rPr>
          <w:rFonts w:ascii="Bookman Old Style" w:hAnsi="Bookman Old Style" w:cs="Arial"/>
          <w:b/>
          <w:bCs/>
          <w:i/>
          <w:iCs/>
          <w:sz w:val="26"/>
          <w:szCs w:val="26"/>
          <w:lang w:val="el-GR"/>
        </w:rPr>
        <w:t xml:space="preserve"> κ.ά., Πολ. </w:t>
      </w:r>
      <w:proofErr w:type="spellStart"/>
      <w:r w:rsidRPr="000730C0">
        <w:rPr>
          <w:rFonts w:ascii="Bookman Old Style" w:hAnsi="Bookman Old Style" w:cs="Arial"/>
          <w:b/>
          <w:bCs/>
          <w:i/>
          <w:iCs/>
          <w:sz w:val="26"/>
          <w:szCs w:val="26"/>
          <w:lang w:val="el-GR"/>
        </w:rPr>
        <w:t>Έφ</w:t>
      </w:r>
      <w:proofErr w:type="spellEnd"/>
      <w:r w:rsidRPr="000730C0">
        <w:rPr>
          <w:rFonts w:ascii="Bookman Old Style" w:hAnsi="Bookman Old Style" w:cs="Arial"/>
          <w:b/>
          <w:bCs/>
          <w:i/>
          <w:iCs/>
          <w:sz w:val="26"/>
          <w:szCs w:val="26"/>
          <w:lang w:val="el-GR"/>
        </w:rPr>
        <w:t xml:space="preserve">. </w:t>
      </w:r>
      <w:proofErr w:type="spellStart"/>
      <w:r w:rsidRPr="000730C0">
        <w:rPr>
          <w:rFonts w:ascii="Bookman Old Style" w:hAnsi="Bookman Old Style" w:cs="Arial"/>
          <w:b/>
          <w:bCs/>
          <w:i/>
          <w:iCs/>
          <w:sz w:val="26"/>
          <w:szCs w:val="26"/>
          <w:lang w:val="el-GR"/>
        </w:rPr>
        <w:t>Αρ</w:t>
      </w:r>
      <w:proofErr w:type="spellEnd"/>
      <w:r w:rsidRPr="000730C0">
        <w:rPr>
          <w:rFonts w:ascii="Bookman Old Style" w:hAnsi="Bookman Old Style" w:cs="Arial"/>
          <w:b/>
          <w:bCs/>
          <w:i/>
          <w:iCs/>
          <w:sz w:val="26"/>
          <w:szCs w:val="26"/>
          <w:lang w:val="el-GR"/>
        </w:rPr>
        <w:t xml:space="preserve">. 192/2014, </w:t>
      </w:r>
      <w:proofErr w:type="spellStart"/>
      <w:r w:rsidRPr="000730C0">
        <w:rPr>
          <w:rFonts w:ascii="Bookman Old Style" w:hAnsi="Bookman Old Style" w:cs="Arial"/>
          <w:b/>
          <w:bCs/>
          <w:i/>
          <w:iCs/>
          <w:sz w:val="26"/>
          <w:szCs w:val="26"/>
          <w:lang w:val="el-GR"/>
        </w:rPr>
        <w:t>ημερ</w:t>
      </w:r>
      <w:proofErr w:type="spellEnd"/>
      <w:r w:rsidRPr="000730C0">
        <w:rPr>
          <w:rFonts w:ascii="Bookman Old Style" w:hAnsi="Bookman Old Style" w:cs="Arial"/>
          <w:b/>
          <w:bCs/>
          <w:i/>
          <w:iCs/>
          <w:sz w:val="26"/>
          <w:szCs w:val="26"/>
          <w:lang w:val="el-GR"/>
        </w:rPr>
        <w:t>. 10.5.2022</w:t>
      </w:r>
      <w:r>
        <w:rPr>
          <w:rFonts w:ascii="Bookman Old Style" w:hAnsi="Bookman Old Style" w:cs="Arial"/>
          <w:b/>
          <w:bCs/>
          <w:i/>
          <w:iCs/>
          <w:sz w:val="26"/>
          <w:szCs w:val="26"/>
          <w:lang w:val="el-GR"/>
        </w:rPr>
        <w:t xml:space="preserve">, </w:t>
      </w:r>
      <w:r>
        <w:rPr>
          <w:rFonts w:ascii="Bookman Old Style" w:hAnsi="Bookman Old Style" w:cs="Arial"/>
          <w:sz w:val="26"/>
          <w:szCs w:val="26"/>
          <w:lang w:val="el-GR"/>
        </w:rPr>
        <w:t xml:space="preserve">όπου λέχθηκε ότι, </w:t>
      </w:r>
      <w:r w:rsidRPr="000730C0">
        <w:rPr>
          <w:rFonts w:ascii="Bookman Old Style" w:hAnsi="Bookman Old Style" w:cs="Arial"/>
          <w:i/>
          <w:iCs/>
          <w:sz w:val="26"/>
          <w:szCs w:val="26"/>
          <w:lang w:val="el-GR"/>
        </w:rPr>
        <w:t xml:space="preserve">«Με δεδομένες τις νομικές αρχές σημασία έχουν κάθε φορά οι περιστάσεις».  </w:t>
      </w:r>
      <w:r w:rsidR="00CD6AA9" w:rsidRPr="000730C0">
        <w:rPr>
          <w:rFonts w:ascii="Bookman Old Style" w:hAnsi="Bookman Old Style" w:cs="Arial"/>
          <w:i/>
          <w:iCs/>
          <w:sz w:val="26"/>
          <w:szCs w:val="26"/>
          <w:lang w:val="el-GR"/>
        </w:rPr>
        <w:t xml:space="preserve">  </w:t>
      </w:r>
    </w:p>
    <w:p w14:paraId="46FC0F45" w14:textId="77777777" w:rsidR="00CD6AA9" w:rsidRDefault="00CD6AA9" w:rsidP="00CD6AA9">
      <w:pPr>
        <w:ind w:firstLine="284"/>
        <w:rPr>
          <w:rFonts w:ascii="Bookman Old Style" w:hAnsi="Bookman Old Style" w:cs="Arial"/>
          <w:i/>
          <w:iCs/>
          <w:sz w:val="26"/>
          <w:szCs w:val="26"/>
          <w:lang w:val="el-GR"/>
        </w:rPr>
      </w:pPr>
    </w:p>
    <w:p w14:paraId="17D72692" w14:textId="70E4C6B4" w:rsidR="00CD6AA9" w:rsidRDefault="00CD6AA9" w:rsidP="00CD6AA9">
      <w:pPr>
        <w:ind w:firstLine="284"/>
        <w:rPr>
          <w:rFonts w:ascii="Bookman Old Style" w:hAnsi="Bookman Old Style" w:cs="Arial"/>
          <w:i/>
          <w:iCs/>
          <w:sz w:val="26"/>
          <w:szCs w:val="26"/>
          <w:lang w:val="el-GR"/>
        </w:rPr>
      </w:pPr>
      <w:r>
        <w:rPr>
          <w:rFonts w:ascii="Bookman Old Style" w:hAnsi="Bookman Old Style" w:cs="Arial"/>
          <w:sz w:val="26"/>
          <w:szCs w:val="26"/>
          <w:lang w:val="el-GR"/>
        </w:rPr>
        <w:t>Η</w:t>
      </w:r>
      <w:r w:rsidRPr="009E4869">
        <w:rPr>
          <w:rFonts w:ascii="Bookman Old Style" w:hAnsi="Bookman Old Style" w:cs="Arial"/>
          <w:sz w:val="26"/>
          <w:szCs w:val="26"/>
          <w:lang w:val="en-US"/>
        </w:rPr>
        <w:t xml:space="preserve"> </w:t>
      </w:r>
      <w:r>
        <w:rPr>
          <w:rFonts w:ascii="Bookman Old Style" w:hAnsi="Bookman Old Style" w:cs="Arial"/>
          <w:sz w:val="26"/>
          <w:szCs w:val="26"/>
          <w:lang w:val="el-GR"/>
        </w:rPr>
        <w:t>υπόθεση</w:t>
      </w:r>
      <w:r w:rsidRPr="009E4869">
        <w:rPr>
          <w:rFonts w:ascii="Bookman Old Style" w:hAnsi="Bookman Old Style" w:cs="Arial"/>
          <w:sz w:val="26"/>
          <w:szCs w:val="26"/>
          <w:lang w:val="en-US"/>
        </w:rPr>
        <w:t xml:space="preserve"> </w:t>
      </w:r>
      <w:r w:rsidRPr="00D63C19">
        <w:rPr>
          <w:rFonts w:ascii="Bookman Old Style" w:hAnsi="Bookman Old Style" w:cs="Arial"/>
          <w:b/>
          <w:bCs/>
          <w:i/>
          <w:iCs/>
          <w:sz w:val="26"/>
          <w:szCs w:val="26"/>
          <w:lang w:val="en-US"/>
        </w:rPr>
        <w:t>Christiansen</w:t>
      </w:r>
      <w:r w:rsidRPr="009E4869">
        <w:rPr>
          <w:rFonts w:ascii="Bookman Old Style" w:hAnsi="Bookman Old Style" w:cs="Arial"/>
          <w:b/>
          <w:bCs/>
          <w:i/>
          <w:iCs/>
          <w:sz w:val="26"/>
          <w:szCs w:val="26"/>
          <w:lang w:val="en-US"/>
        </w:rPr>
        <w:t xml:space="preserve"> </w:t>
      </w:r>
      <w:r w:rsidRPr="00D63C19">
        <w:rPr>
          <w:rFonts w:ascii="Bookman Old Style" w:hAnsi="Bookman Old Style" w:cs="Arial"/>
          <w:b/>
          <w:bCs/>
          <w:i/>
          <w:iCs/>
          <w:sz w:val="26"/>
          <w:szCs w:val="26"/>
          <w:lang w:val="en-US"/>
        </w:rPr>
        <w:t>v</w:t>
      </w:r>
      <w:r w:rsidRPr="009E4869">
        <w:rPr>
          <w:rFonts w:ascii="Bookman Old Style" w:hAnsi="Bookman Old Style" w:cs="Arial"/>
          <w:b/>
          <w:bCs/>
          <w:i/>
          <w:iCs/>
          <w:sz w:val="26"/>
          <w:szCs w:val="26"/>
          <w:lang w:val="en-US"/>
        </w:rPr>
        <w:t xml:space="preserve">. </w:t>
      </w:r>
      <w:r w:rsidRPr="00D63C19">
        <w:rPr>
          <w:rFonts w:ascii="Bookman Old Style" w:hAnsi="Bookman Old Style" w:cs="Arial"/>
          <w:b/>
          <w:bCs/>
          <w:i/>
          <w:iCs/>
          <w:sz w:val="26"/>
          <w:szCs w:val="26"/>
          <w:lang w:val="en-US"/>
        </w:rPr>
        <w:t>Blue</w:t>
      </w:r>
      <w:r w:rsidRPr="009E4869">
        <w:rPr>
          <w:rFonts w:ascii="Bookman Old Style" w:hAnsi="Bookman Old Style" w:cs="Arial"/>
          <w:b/>
          <w:bCs/>
          <w:i/>
          <w:iCs/>
          <w:sz w:val="26"/>
          <w:szCs w:val="26"/>
          <w:lang w:val="en-US"/>
        </w:rPr>
        <w:t xml:space="preserve"> </w:t>
      </w:r>
      <w:r w:rsidRPr="00D63C19">
        <w:rPr>
          <w:rFonts w:ascii="Bookman Old Style" w:hAnsi="Bookman Old Style" w:cs="Arial"/>
          <w:b/>
          <w:bCs/>
          <w:i/>
          <w:iCs/>
          <w:sz w:val="26"/>
          <w:szCs w:val="26"/>
          <w:lang w:val="en-US"/>
        </w:rPr>
        <w:t>Me</w:t>
      </w:r>
      <w:r>
        <w:rPr>
          <w:rFonts w:ascii="Bookman Old Style" w:hAnsi="Bookman Old Style" w:cs="Arial"/>
          <w:b/>
          <w:bCs/>
          <w:i/>
          <w:iCs/>
          <w:sz w:val="26"/>
          <w:szCs w:val="26"/>
          <w:lang w:val="en-US"/>
        </w:rPr>
        <w:t>d</w:t>
      </w:r>
      <w:r w:rsidRPr="009E4869">
        <w:rPr>
          <w:rFonts w:ascii="Bookman Old Style" w:hAnsi="Bookman Old Style" w:cs="Arial"/>
          <w:b/>
          <w:bCs/>
          <w:i/>
          <w:iCs/>
          <w:sz w:val="26"/>
          <w:szCs w:val="26"/>
          <w:lang w:val="en-US"/>
        </w:rPr>
        <w:t xml:space="preserve">. </w:t>
      </w:r>
      <w:r w:rsidRPr="00D63C19">
        <w:rPr>
          <w:rFonts w:ascii="Bookman Old Style" w:hAnsi="Bookman Old Style" w:cs="Arial"/>
          <w:b/>
          <w:bCs/>
          <w:i/>
          <w:iCs/>
          <w:sz w:val="26"/>
          <w:szCs w:val="26"/>
          <w:lang w:val="en-US"/>
        </w:rPr>
        <w:t>Hotels</w:t>
      </w:r>
      <w:r w:rsidRPr="00D63C19">
        <w:rPr>
          <w:rFonts w:ascii="Bookman Old Style" w:hAnsi="Bookman Old Style" w:cs="Arial"/>
          <w:b/>
          <w:bCs/>
          <w:i/>
          <w:iCs/>
          <w:sz w:val="26"/>
          <w:szCs w:val="26"/>
          <w:lang w:val="el-GR"/>
        </w:rPr>
        <w:t xml:space="preserve"> </w:t>
      </w:r>
      <w:r w:rsidRPr="00D63C19">
        <w:rPr>
          <w:rFonts w:ascii="Bookman Old Style" w:hAnsi="Bookman Old Style" w:cs="Arial"/>
          <w:b/>
          <w:bCs/>
          <w:i/>
          <w:iCs/>
          <w:sz w:val="26"/>
          <w:szCs w:val="26"/>
          <w:lang w:val="en-US"/>
        </w:rPr>
        <w:t>Ltd</w:t>
      </w:r>
      <w:r w:rsidRPr="00D63C19">
        <w:rPr>
          <w:rFonts w:ascii="Bookman Old Style" w:hAnsi="Bookman Old Style" w:cs="Arial"/>
          <w:b/>
          <w:bCs/>
          <w:i/>
          <w:iCs/>
          <w:sz w:val="26"/>
          <w:szCs w:val="26"/>
          <w:lang w:val="el-GR"/>
        </w:rPr>
        <w:t xml:space="preserve"> (1998) 1</w:t>
      </w:r>
      <w:r>
        <w:rPr>
          <w:rFonts w:ascii="Bookman Old Style" w:hAnsi="Bookman Old Style" w:cs="Arial"/>
          <w:b/>
          <w:bCs/>
          <w:i/>
          <w:iCs/>
          <w:sz w:val="26"/>
          <w:szCs w:val="26"/>
          <w:lang w:val="el-GR"/>
        </w:rPr>
        <w:t>(Γ)</w:t>
      </w:r>
      <w:r w:rsidRPr="00D63C19">
        <w:rPr>
          <w:rFonts w:ascii="Bookman Old Style" w:hAnsi="Bookman Old Style" w:cs="Arial"/>
          <w:b/>
          <w:bCs/>
          <w:i/>
          <w:iCs/>
          <w:sz w:val="26"/>
          <w:szCs w:val="26"/>
          <w:lang w:val="el-GR"/>
        </w:rPr>
        <w:t xml:space="preserve"> </w:t>
      </w:r>
      <w:r w:rsidRPr="00D63C19">
        <w:rPr>
          <w:rFonts w:ascii="Bookman Old Style" w:hAnsi="Bookman Old Style" w:cs="Arial"/>
          <w:b/>
          <w:bCs/>
          <w:i/>
          <w:iCs/>
          <w:sz w:val="26"/>
          <w:szCs w:val="26"/>
          <w:lang w:val="en-US"/>
        </w:rPr>
        <w:t>A</w:t>
      </w:r>
      <w:r w:rsidRPr="00D63C19">
        <w:rPr>
          <w:rFonts w:ascii="Bookman Old Style" w:hAnsi="Bookman Old Style" w:cs="Arial"/>
          <w:b/>
          <w:bCs/>
          <w:i/>
          <w:iCs/>
          <w:sz w:val="26"/>
          <w:szCs w:val="26"/>
          <w:lang w:val="el-GR"/>
        </w:rPr>
        <w:t>.Α.Δ. 1542,</w:t>
      </w:r>
      <w:r>
        <w:rPr>
          <w:rFonts w:ascii="Bookman Old Style" w:hAnsi="Bookman Old Style" w:cs="Arial"/>
          <w:sz w:val="26"/>
          <w:szCs w:val="26"/>
          <w:lang w:val="el-GR"/>
        </w:rPr>
        <w:t xml:space="preserve"> στην οποία παρέπεμψε το πρωτόδικο Δικαστήριο, δεν </w:t>
      </w:r>
      <w:r w:rsidR="00D30CA9">
        <w:rPr>
          <w:rFonts w:ascii="Bookman Old Style" w:hAnsi="Bookman Old Style" w:cs="Arial"/>
          <w:sz w:val="26"/>
          <w:szCs w:val="26"/>
          <w:lang w:val="el-GR"/>
        </w:rPr>
        <w:t xml:space="preserve">βοηθά. </w:t>
      </w:r>
      <w:r>
        <w:rPr>
          <w:rFonts w:ascii="Bookman Old Style" w:hAnsi="Bookman Old Style" w:cs="Arial"/>
          <w:sz w:val="26"/>
          <w:szCs w:val="26"/>
          <w:lang w:val="el-GR"/>
        </w:rPr>
        <w:t xml:space="preserve"> Εκεί, όπως ορθά ανέφερε και το πρωτόδικο Δικαστήριο, η εντεκάχρονη ενάγουσα δεν αντελήφθη γυάλινη πόρτα του εστιατορίου, με αποτέλεσμα να επιπέσει </w:t>
      </w:r>
      <w:proofErr w:type="spellStart"/>
      <w:r>
        <w:rPr>
          <w:rFonts w:ascii="Bookman Old Style" w:hAnsi="Bookman Old Style" w:cs="Arial"/>
          <w:sz w:val="26"/>
          <w:szCs w:val="26"/>
          <w:lang w:val="el-GR"/>
        </w:rPr>
        <w:t>επ</w:t>
      </w:r>
      <w:proofErr w:type="spellEnd"/>
      <w:r>
        <w:rPr>
          <w:rFonts w:ascii="Bookman Old Style" w:hAnsi="Bookman Old Style" w:cs="Arial"/>
          <w:sz w:val="26"/>
          <w:szCs w:val="26"/>
          <w:lang w:val="el-GR"/>
        </w:rPr>
        <w:t xml:space="preserve">΄ </w:t>
      </w:r>
      <w:r w:rsidR="00D30CA9">
        <w:rPr>
          <w:rFonts w:ascii="Bookman Old Style" w:hAnsi="Bookman Old Style" w:cs="Arial"/>
          <w:sz w:val="26"/>
          <w:szCs w:val="26"/>
          <w:lang w:val="el-GR"/>
        </w:rPr>
        <w:t>αυτής, το γυαλί να θρυμματισθεί</w:t>
      </w:r>
      <w:r>
        <w:rPr>
          <w:rFonts w:ascii="Bookman Old Style" w:hAnsi="Bookman Old Style" w:cs="Arial"/>
          <w:sz w:val="26"/>
          <w:szCs w:val="26"/>
          <w:lang w:val="el-GR"/>
        </w:rPr>
        <w:t xml:space="preserve"> </w:t>
      </w:r>
      <w:r w:rsidR="00D30CA9">
        <w:rPr>
          <w:rFonts w:ascii="Bookman Old Style" w:hAnsi="Bookman Old Style" w:cs="Arial"/>
          <w:sz w:val="26"/>
          <w:szCs w:val="26"/>
          <w:lang w:val="el-GR"/>
        </w:rPr>
        <w:t>και</w:t>
      </w:r>
      <w:r w:rsidR="003240F3">
        <w:rPr>
          <w:rFonts w:ascii="Bookman Old Style" w:hAnsi="Bookman Old Style" w:cs="Arial"/>
          <w:sz w:val="26"/>
          <w:szCs w:val="26"/>
          <w:lang w:val="el-GR"/>
        </w:rPr>
        <w:t xml:space="preserve"> η ίδια </w:t>
      </w:r>
      <w:r w:rsidR="00D30CA9">
        <w:rPr>
          <w:rFonts w:ascii="Bookman Old Style" w:hAnsi="Bookman Old Style" w:cs="Arial"/>
          <w:sz w:val="26"/>
          <w:szCs w:val="26"/>
          <w:lang w:val="el-GR"/>
        </w:rPr>
        <w:t xml:space="preserve">να </w:t>
      </w:r>
      <w:r w:rsidR="00D30CA9">
        <w:rPr>
          <w:rFonts w:ascii="Bookman Old Style" w:hAnsi="Bookman Old Style" w:cs="Arial"/>
          <w:sz w:val="26"/>
          <w:szCs w:val="26"/>
          <w:lang w:val="el-GR"/>
        </w:rPr>
        <w:lastRenderedPageBreak/>
        <w:t>τραυματι</w:t>
      </w:r>
      <w:r w:rsidR="00F10AD0">
        <w:rPr>
          <w:rFonts w:ascii="Bookman Old Style" w:hAnsi="Bookman Old Style" w:cs="Arial"/>
          <w:sz w:val="26"/>
          <w:szCs w:val="26"/>
          <w:lang w:val="el-GR"/>
        </w:rPr>
        <w:t>σθ</w:t>
      </w:r>
      <w:r w:rsidR="00D30CA9">
        <w:rPr>
          <w:rFonts w:ascii="Bookman Old Style" w:hAnsi="Bookman Old Style" w:cs="Arial"/>
          <w:sz w:val="26"/>
          <w:szCs w:val="26"/>
          <w:lang w:val="el-GR"/>
        </w:rPr>
        <w:t>εί</w:t>
      </w:r>
      <w:r w:rsidRPr="00E4273D">
        <w:rPr>
          <w:rFonts w:ascii="Bookman Old Style" w:hAnsi="Bookman Old Style" w:cs="Arial"/>
          <w:sz w:val="26"/>
          <w:szCs w:val="26"/>
          <w:lang w:val="el-GR"/>
        </w:rPr>
        <w:t xml:space="preserve">. </w:t>
      </w:r>
      <w:r w:rsidR="00F10AD0" w:rsidRPr="00E4273D">
        <w:rPr>
          <w:rFonts w:ascii="Bookman Old Style" w:hAnsi="Bookman Old Style" w:cs="Arial"/>
          <w:sz w:val="26"/>
          <w:szCs w:val="26"/>
          <w:lang w:val="el-GR"/>
        </w:rPr>
        <w:t xml:space="preserve">Με άλλα λόγια, οι περιστάσεις </w:t>
      </w:r>
      <w:r w:rsidR="000730C0" w:rsidRPr="00E4273D">
        <w:rPr>
          <w:rFonts w:ascii="Bookman Old Style" w:hAnsi="Bookman Old Style" w:cs="Arial"/>
          <w:sz w:val="26"/>
          <w:szCs w:val="26"/>
          <w:lang w:val="el-GR"/>
        </w:rPr>
        <w:t xml:space="preserve">του ατυχήματος </w:t>
      </w:r>
      <w:r w:rsidR="00F10AD0" w:rsidRPr="00E4273D">
        <w:rPr>
          <w:rFonts w:ascii="Bookman Old Style" w:hAnsi="Bookman Old Style" w:cs="Arial"/>
          <w:sz w:val="26"/>
          <w:szCs w:val="26"/>
          <w:lang w:val="el-GR"/>
        </w:rPr>
        <w:t xml:space="preserve">είχαν </w:t>
      </w:r>
      <w:r w:rsidR="00E0639A" w:rsidRPr="00E4273D">
        <w:rPr>
          <w:rFonts w:ascii="Bookman Old Style" w:hAnsi="Bookman Old Style" w:cs="Arial"/>
          <w:sz w:val="26"/>
          <w:szCs w:val="26"/>
          <w:lang w:val="el-GR"/>
        </w:rPr>
        <w:t>διευκρινισθεί/</w:t>
      </w:r>
      <w:r w:rsidR="00F10AD0" w:rsidRPr="00E4273D">
        <w:rPr>
          <w:rFonts w:ascii="Bookman Old Style" w:hAnsi="Bookman Old Style" w:cs="Arial"/>
          <w:sz w:val="26"/>
          <w:szCs w:val="26"/>
          <w:lang w:val="el-GR"/>
        </w:rPr>
        <w:t>συγκεκριμενοποιηθεί και αποδειχθεί.</w:t>
      </w:r>
      <w:r w:rsidR="00F10AD0">
        <w:rPr>
          <w:rFonts w:ascii="Bookman Old Style" w:hAnsi="Bookman Old Style" w:cs="Arial"/>
          <w:sz w:val="26"/>
          <w:szCs w:val="26"/>
          <w:lang w:val="el-GR"/>
        </w:rPr>
        <w:t xml:space="preserve"> Κ</w:t>
      </w:r>
      <w:r w:rsidR="00D30CA9">
        <w:rPr>
          <w:rFonts w:ascii="Bookman Old Style" w:hAnsi="Bookman Old Style" w:cs="Arial"/>
          <w:sz w:val="26"/>
          <w:szCs w:val="26"/>
          <w:lang w:val="el-GR"/>
        </w:rPr>
        <w:t>ρίθηκε πως υπήρξε αμέλεια εκ μέρους του κατόχου, αφού το γυαλί δεν ήταν κατασκευασμένο από ανθεκτικό υλικό και η αυτοκόλλητη ταινία που είχε τοποθετηθεί για την επισήμανση του γυαλιού</w:t>
      </w:r>
      <w:r w:rsidR="000730C0">
        <w:rPr>
          <w:rFonts w:ascii="Bookman Old Style" w:hAnsi="Bookman Old Style" w:cs="Arial"/>
          <w:sz w:val="26"/>
          <w:szCs w:val="26"/>
          <w:lang w:val="el-GR"/>
        </w:rPr>
        <w:t>,</w:t>
      </w:r>
      <w:r w:rsidR="00D30CA9">
        <w:rPr>
          <w:rFonts w:ascii="Bookman Old Style" w:hAnsi="Bookman Old Style" w:cs="Arial"/>
          <w:sz w:val="26"/>
          <w:szCs w:val="26"/>
          <w:lang w:val="el-GR"/>
        </w:rPr>
        <w:t xml:space="preserve"> ήταν τοποθετημένη σε ψηλότερο σημείο από το ύψος της ανήλικης. </w:t>
      </w:r>
      <w:r>
        <w:rPr>
          <w:rFonts w:ascii="Bookman Old Style" w:hAnsi="Bookman Old Style" w:cs="Arial"/>
          <w:sz w:val="26"/>
          <w:szCs w:val="26"/>
          <w:lang w:val="el-GR"/>
        </w:rPr>
        <w:t>Το Εφετείο ανατρέποντας την πρωτόδικη απόφαση, σημείωσε τα ακόλουθα</w:t>
      </w:r>
      <w:r w:rsidRPr="009E4869">
        <w:rPr>
          <w:rFonts w:ascii="Bookman Old Style" w:hAnsi="Bookman Old Style" w:cs="Arial"/>
          <w:sz w:val="26"/>
          <w:szCs w:val="26"/>
          <w:lang w:val="el-GR"/>
        </w:rPr>
        <w:t>:</w:t>
      </w:r>
      <w:r w:rsidR="00E0639A">
        <w:rPr>
          <w:rFonts w:ascii="Bookman Old Style" w:hAnsi="Bookman Old Style" w:cs="Arial"/>
          <w:sz w:val="26"/>
          <w:szCs w:val="26"/>
          <w:lang w:val="el-GR"/>
        </w:rPr>
        <w:t xml:space="preserve"> </w:t>
      </w:r>
      <w:r w:rsidRPr="009E4869">
        <w:rPr>
          <w:rFonts w:ascii="Bookman Old Style" w:hAnsi="Bookman Old Style" w:cs="Arial"/>
          <w:i/>
          <w:iCs/>
          <w:sz w:val="26"/>
          <w:szCs w:val="26"/>
          <w:lang w:val="el-GR"/>
        </w:rPr>
        <w:t xml:space="preserve">«Οι κατασκευαστές όπως και οι ιδιοκτήτες υποστατικών στα οποία χρησιμοποιείται το γυαλί, οφείλουν να μεριμνήσουν για την ασφάλεια του κοινού που τα χρησιμοποιούν.  Το γυαλί είναι διαφανές υλικό, διαχωρίζει μεν τους χώρους φυσικά, αλλά όχι οπτικά. Εκτός και αν το γυαλί είναι αδιαφανές. Όταν χρησιμοποιείται το γυαλί στον εσωτερικό διαχωρισμό μιας οικοδομής ή στις εξωτερικές προσόψεις, πρέπει να λαμβάνονται υπόψη διάφοροι παράγοντες που αφορούν στην ασφάλεια αυτών που χρησιμοποιούν την οικοδομή, όπως η επισήμανση του γυαλιού αλλά και η ανθεκτικότητά του.» </w:t>
      </w:r>
      <w:r w:rsidR="000730C0">
        <w:rPr>
          <w:rFonts w:ascii="Bookman Old Style" w:hAnsi="Bookman Old Style" w:cs="Arial"/>
          <w:i/>
          <w:iCs/>
          <w:sz w:val="26"/>
          <w:szCs w:val="26"/>
          <w:lang w:val="el-GR"/>
        </w:rPr>
        <w:t xml:space="preserve"> </w:t>
      </w:r>
      <w:r w:rsidR="000730C0">
        <w:rPr>
          <w:rFonts w:ascii="Bookman Old Style" w:hAnsi="Bookman Old Style" w:cs="Arial"/>
          <w:sz w:val="26"/>
          <w:szCs w:val="26"/>
          <w:lang w:val="el-GR"/>
        </w:rPr>
        <w:t xml:space="preserve">Εν προκειμένω, ως </w:t>
      </w:r>
      <w:proofErr w:type="spellStart"/>
      <w:r w:rsidR="000730C0">
        <w:rPr>
          <w:rFonts w:ascii="Bookman Old Style" w:hAnsi="Bookman Old Style" w:cs="Arial"/>
          <w:sz w:val="26"/>
          <w:szCs w:val="26"/>
          <w:lang w:val="el-GR"/>
        </w:rPr>
        <w:t>ελέχθη</w:t>
      </w:r>
      <w:proofErr w:type="spellEnd"/>
      <w:r w:rsidR="000730C0">
        <w:rPr>
          <w:rFonts w:ascii="Bookman Old Style" w:hAnsi="Bookman Old Style" w:cs="Arial"/>
          <w:sz w:val="26"/>
          <w:szCs w:val="26"/>
          <w:lang w:val="el-GR"/>
        </w:rPr>
        <w:t>, αυτό το «κάτι» στην μπανιέρα</w:t>
      </w:r>
      <w:r w:rsidR="00514FFD">
        <w:rPr>
          <w:rFonts w:ascii="Bookman Old Style" w:hAnsi="Bookman Old Style" w:cs="Arial"/>
          <w:sz w:val="26"/>
          <w:szCs w:val="26"/>
          <w:lang w:val="el-GR"/>
        </w:rPr>
        <w:t>,</w:t>
      </w:r>
      <w:r w:rsidR="000730C0">
        <w:rPr>
          <w:rFonts w:ascii="Bookman Old Style" w:hAnsi="Bookman Old Style" w:cs="Arial"/>
          <w:sz w:val="26"/>
          <w:szCs w:val="26"/>
          <w:lang w:val="el-GR"/>
        </w:rPr>
        <w:t xml:space="preserve"> που κατά την εφεσί</w:t>
      </w:r>
      <w:r w:rsidR="00514FFD">
        <w:rPr>
          <w:rFonts w:ascii="Bookman Old Style" w:hAnsi="Bookman Old Style" w:cs="Arial"/>
          <w:sz w:val="26"/>
          <w:szCs w:val="26"/>
          <w:lang w:val="el-GR"/>
        </w:rPr>
        <w:t>βλητη</w:t>
      </w:r>
      <w:r w:rsidR="000730C0">
        <w:rPr>
          <w:rFonts w:ascii="Bookman Old Style" w:hAnsi="Bookman Old Style" w:cs="Arial"/>
          <w:sz w:val="26"/>
          <w:szCs w:val="26"/>
          <w:lang w:val="el-GR"/>
        </w:rPr>
        <w:t xml:space="preserve"> προκάλεσε το ατύχημα</w:t>
      </w:r>
      <w:r w:rsidR="006F46F8">
        <w:rPr>
          <w:rFonts w:ascii="Bookman Old Style" w:hAnsi="Bookman Old Style" w:cs="Arial"/>
          <w:sz w:val="26"/>
          <w:szCs w:val="26"/>
          <w:lang w:val="el-GR"/>
        </w:rPr>
        <w:t>,</w:t>
      </w:r>
      <w:r w:rsidR="000730C0">
        <w:rPr>
          <w:rFonts w:ascii="Bookman Old Style" w:hAnsi="Bookman Old Style" w:cs="Arial"/>
          <w:sz w:val="26"/>
          <w:szCs w:val="26"/>
          <w:lang w:val="el-GR"/>
        </w:rPr>
        <w:t xml:space="preserve"> ουδέποτε συγκεκριμενοποιήθηκε.  </w:t>
      </w:r>
      <w:r w:rsidRPr="009E4869">
        <w:rPr>
          <w:rFonts w:ascii="Bookman Old Style" w:hAnsi="Bookman Old Style" w:cs="Arial"/>
          <w:i/>
          <w:iCs/>
          <w:sz w:val="26"/>
          <w:szCs w:val="26"/>
          <w:lang w:val="el-GR"/>
        </w:rPr>
        <w:t xml:space="preserve">  </w:t>
      </w:r>
    </w:p>
    <w:p w14:paraId="357A5FD5" w14:textId="77777777" w:rsidR="00D30CA9" w:rsidRDefault="00D30CA9" w:rsidP="00CD6AA9">
      <w:pPr>
        <w:ind w:firstLine="284"/>
        <w:rPr>
          <w:rFonts w:ascii="Bookman Old Style" w:hAnsi="Bookman Old Style" w:cs="Arial"/>
          <w:i/>
          <w:iCs/>
          <w:sz w:val="26"/>
          <w:szCs w:val="26"/>
          <w:lang w:val="el-GR"/>
        </w:rPr>
      </w:pPr>
    </w:p>
    <w:p w14:paraId="6F0BD962" w14:textId="384D286D" w:rsidR="003657F9" w:rsidRDefault="000730C0" w:rsidP="003657F9">
      <w:pPr>
        <w:ind w:firstLine="284"/>
        <w:rPr>
          <w:rFonts w:ascii="Bookman Old Style" w:hAnsi="Bookman Old Style" w:cs="Arial"/>
          <w:sz w:val="26"/>
          <w:szCs w:val="26"/>
          <w:lang w:val="el-GR"/>
        </w:rPr>
      </w:pPr>
      <w:r>
        <w:rPr>
          <w:rFonts w:ascii="Bookman Old Style" w:hAnsi="Bookman Old Style" w:cs="Arial"/>
          <w:sz w:val="26"/>
          <w:szCs w:val="26"/>
          <w:lang w:val="el-GR"/>
        </w:rPr>
        <w:t>Το</w:t>
      </w:r>
      <w:r w:rsidR="00D30CA9" w:rsidRPr="00C72F76">
        <w:rPr>
          <w:rFonts w:ascii="Bookman Old Style" w:hAnsi="Bookman Old Style" w:cs="Arial"/>
          <w:sz w:val="26"/>
          <w:szCs w:val="26"/>
          <w:lang w:val="el-GR"/>
        </w:rPr>
        <w:t xml:space="preserve"> πρωτόδικο Δικαστήριο </w:t>
      </w:r>
      <w:r w:rsidR="00C13AFB">
        <w:rPr>
          <w:rFonts w:ascii="Bookman Old Style" w:hAnsi="Bookman Old Style" w:cs="Arial"/>
          <w:sz w:val="26"/>
          <w:szCs w:val="26"/>
          <w:lang w:val="el-GR"/>
        </w:rPr>
        <w:t xml:space="preserve">ουσιαστικά </w:t>
      </w:r>
      <w:r w:rsidR="00D30CA9" w:rsidRPr="00C72F76">
        <w:rPr>
          <w:rFonts w:ascii="Bookman Old Style" w:hAnsi="Bookman Old Style" w:cs="Arial"/>
          <w:sz w:val="26"/>
          <w:szCs w:val="26"/>
          <w:lang w:val="el-GR"/>
        </w:rPr>
        <w:t>θε</w:t>
      </w:r>
      <w:r w:rsidR="00D30CA9">
        <w:rPr>
          <w:rFonts w:ascii="Bookman Old Style" w:hAnsi="Bookman Old Style" w:cs="Arial"/>
          <w:sz w:val="26"/>
          <w:szCs w:val="26"/>
          <w:lang w:val="el-GR"/>
        </w:rPr>
        <w:t>ώρησε</w:t>
      </w:r>
      <w:r w:rsidR="00D30CA9" w:rsidRPr="00C72F76">
        <w:rPr>
          <w:rFonts w:ascii="Bookman Old Style" w:hAnsi="Bookman Old Style" w:cs="Arial"/>
          <w:sz w:val="26"/>
          <w:szCs w:val="26"/>
          <w:lang w:val="el-GR"/>
        </w:rPr>
        <w:t xml:space="preserve"> πως επειδή η εφεσίβλητη </w:t>
      </w:r>
      <w:r w:rsidR="00514FFD">
        <w:rPr>
          <w:rFonts w:ascii="Bookman Old Style" w:hAnsi="Bookman Old Style" w:cs="Arial"/>
          <w:sz w:val="26"/>
          <w:szCs w:val="26"/>
          <w:lang w:val="el-GR"/>
        </w:rPr>
        <w:t>έπεσε</w:t>
      </w:r>
      <w:r w:rsidR="00D30CA9" w:rsidRPr="00C72F76">
        <w:rPr>
          <w:rFonts w:ascii="Bookman Old Style" w:hAnsi="Bookman Old Style" w:cs="Arial"/>
          <w:sz w:val="26"/>
          <w:szCs w:val="26"/>
          <w:lang w:val="el-GR"/>
        </w:rPr>
        <w:t xml:space="preserve"> στ</w:t>
      </w:r>
      <w:r w:rsidR="004876B9">
        <w:rPr>
          <w:rFonts w:ascii="Bookman Old Style" w:hAnsi="Bookman Old Style" w:cs="Arial"/>
          <w:sz w:val="26"/>
          <w:szCs w:val="26"/>
          <w:lang w:val="el-GR"/>
        </w:rPr>
        <w:t>η μπανιέρα</w:t>
      </w:r>
      <w:r w:rsidR="00D30CA9">
        <w:rPr>
          <w:rFonts w:ascii="Bookman Old Style" w:hAnsi="Bookman Old Style" w:cs="Arial"/>
          <w:sz w:val="26"/>
          <w:szCs w:val="26"/>
          <w:lang w:val="el-GR"/>
        </w:rPr>
        <w:t xml:space="preserve">, όταν επεδίωξε να πάρει το σαμπουάν </w:t>
      </w:r>
      <w:r w:rsidR="00F17AB2">
        <w:rPr>
          <w:rFonts w:ascii="Bookman Old Style" w:hAnsi="Bookman Old Style" w:cs="Arial"/>
          <w:sz w:val="26"/>
          <w:szCs w:val="26"/>
          <w:lang w:val="el-GR"/>
        </w:rPr>
        <w:t>της με το νερό της μπανιέρας να τρέχει, και μάλιστα κάνοντας κίνηση προς τα πίσω,</w:t>
      </w:r>
      <w:r w:rsidR="00D30CA9" w:rsidRPr="00C72F76">
        <w:rPr>
          <w:rFonts w:ascii="Bookman Old Style" w:hAnsi="Bookman Old Style" w:cs="Arial"/>
          <w:sz w:val="26"/>
          <w:szCs w:val="26"/>
          <w:lang w:val="el-GR"/>
        </w:rPr>
        <w:t xml:space="preserve"> </w:t>
      </w:r>
      <w:r w:rsidR="00D30CA9">
        <w:rPr>
          <w:rFonts w:ascii="Bookman Old Style" w:hAnsi="Bookman Old Style" w:cs="Arial"/>
          <w:sz w:val="26"/>
          <w:szCs w:val="26"/>
          <w:lang w:val="el-GR"/>
        </w:rPr>
        <w:t>η επιφάνεια της μπανιέρας ήταν</w:t>
      </w:r>
      <w:r w:rsidR="00F17AB2">
        <w:rPr>
          <w:rFonts w:ascii="Bookman Old Style" w:hAnsi="Bookman Old Style" w:cs="Arial"/>
          <w:sz w:val="26"/>
          <w:szCs w:val="26"/>
          <w:lang w:val="el-GR"/>
        </w:rPr>
        <w:t>,</w:t>
      </w:r>
      <w:r w:rsidR="00D30CA9">
        <w:rPr>
          <w:rFonts w:ascii="Bookman Old Style" w:hAnsi="Bookman Old Style" w:cs="Arial"/>
          <w:sz w:val="26"/>
          <w:szCs w:val="26"/>
          <w:lang w:val="el-GR"/>
        </w:rPr>
        <w:t xml:space="preserve"> πριν αυτή εισέλθει εντός αυτής, ολισθηρή</w:t>
      </w:r>
      <w:r>
        <w:rPr>
          <w:rFonts w:ascii="Bookman Old Style" w:hAnsi="Bookman Old Style" w:cs="Arial"/>
          <w:sz w:val="26"/>
          <w:szCs w:val="26"/>
          <w:lang w:val="el-GR"/>
        </w:rPr>
        <w:t xml:space="preserve"> και επικίνδυνη</w:t>
      </w:r>
      <w:r w:rsidR="00D30CA9">
        <w:rPr>
          <w:rFonts w:ascii="Bookman Old Style" w:hAnsi="Bookman Old Style" w:cs="Arial"/>
          <w:sz w:val="26"/>
          <w:szCs w:val="26"/>
          <w:lang w:val="el-GR"/>
        </w:rPr>
        <w:t>.</w:t>
      </w:r>
      <w:r w:rsidR="00F61C28">
        <w:rPr>
          <w:rFonts w:ascii="Bookman Old Style" w:hAnsi="Bookman Old Style" w:cs="Arial"/>
          <w:sz w:val="26"/>
          <w:szCs w:val="26"/>
          <w:lang w:val="el-GR"/>
        </w:rPr>
        <w:t xml:space="preserve"> </w:t>
      </w:r>
      <w:r>
        <w:rPr>
          <w:rFonts w:ascii="Bookman Old Style" w:hAnsi="Bookman Old Style" w:cs="Arial"/>
          <w:sz w:val="26"/>
          <w:szCs w:val="26"/>
          <w:lang w:val="el-GR"/>
        </w:rPr>
        <w:t xml:space="preserve">Κάτι τέτοιο όμως </w:t>
      </w:r>
      <w:r w:rsidR="00D30CA9">
        <w:rPr>
          <w:rFonts w:ascii="Bookman Old Style" w:hAnsi="Bookman Old Style" w:cs="Arial"/>
          <w:sz w:val="26"/>
          <w:szCs w:val="26"/>
          <w:lang w:val="el-GR"/>
        </w:rPr>
        <w:t>δεν αποδείχθηκε.</w:t>
      </w:r>
      <w:r w:rsidR="003657F9">
        <w:rPr>
          <w:rFonts w:ascii="Bookman Old Style" w:hAnsi="Bookman Old Style" w:cs="Arial"/>
          <w:sz w:val="26"/>
          <w:szCs w:val="26"/>
          <w:lang w:val="el-GR"/>
        </w:rPr>
        <w:t xml:space="preserve">  </w:t>
      </w:r>
      <w:r w:rsidR="003657F9" w:rsidRPr="00E4273D">
        <w:rPr>
          <w:rFonts w:ascii="Bookman Old Style" w:hAnsi="Bookman Old Style" w:cs="Arial"/>
          <w:sz w:val="26"/>
          <w:szCs w:val="26"/>
          <w:lang w:val="el-GR"/>
        </w:rPr>
        <w:t xml:space="preserve">Και δεν είναι δυνατόν να ομιλούμε για παραβίαση υποχρέωσης της </w:t>
      </w:r>
      <w:proofErr w:type="spellStart"/>
      <w:r w:rsidR="003657F9" w:rsidRPr="00E4273D">
        <w:rPr>
          <w:rFonts w:ascii="Bookman Old Style" w:hAnsi="Bookman Old Style" w:cs="Arial"/>
          <w:sz w:val="26"/>
          <w:szCs w:val="26"/>
          <w:lang w:val="el-GR"/>
        </w:rPr>
        <w:t>εφεσείουσας</w:t>
      </w:r>
      <w:proofErr w:type="spellEnd"/>
      <w:r w:rsidR="003657F9" w:rsidRPr="00E4273D">
        <w:rPr>
          <w:rFonts w:ascii="Bookman Old Style" w:hAnsi="Bookman Old Style" w:cs="Arial"/>
          <w:sz w:val="26"/>
          <w:szCs w:val="26"/>
          <w:lang w:val="el-GR"/>
        </w:rPr>
        <w:t xml:space="preserve"> να προστατεύσει </w:t>
      </w:r>
      <w:r w:rsidR="003657F9" w:rsidRPr="00E4273D">
        <w:rPr>
          <w:rFonts w:ascii="Bookman Old Style" w:hAnsi="Bookman Old Style" w:cs="Arial"/>
          <w:sz w:val="26"/>
          <w:szCs w:val="26"/>
          <w:lang w:val="el-GR"/>
        </w:rPr>
        <w:lastRenderedPageBreak/>
        <w:t xml:space="preserve">την εφεσίβλητη από κίνδυνο εντός της μπανιέρας, ο οποίος οφείλεται σε «κάτι», το οποίο, ως </w:t>
      </w:r>
      <w:proofErr w:type="spellStart"/>
      <w:r w:rsidR="003657F9" w:rsidRPr="00E4273D">
        <w:rPr>
          <w:rFonts w:ascii="Bookman Old Style" w:hAnsi="Bookman Old Style" w:cs="Arial"/>
          <w:sz w:val="26"/>
          <w:szCs w:val="26"/>
          <w:lang w:val="el-GR"/>
        </w:rPr>
        <w:t>ελέχθη</w:t>
      </w:r>
      <w:proofErr w:type="spellEnd"/>
      <w:r w:rsidR="003657F9" w:rsidRPr="00E4273D">
        <w:rPr>
          <w:rFonts w:ascii="Bookman Old Style" w:hAnsi="Bookman Old Style" w:cs="Arial"/>
          <w:sz w:val="26"/>
          <w:szCs w:val="26"/>
          <w:lang w:val="el-GR"/>
        </w:rPr>
        <w:t>, ουδέποτε συγκεκριμενοποιήθηκε.</w:t>
      </w:r>
    </w:p>
    <w:p w14:paraId="683F0D48" w14:textId="77777777" w:rsidR="00521310" w:rsidRPr="00E4273D" w:rsidRDefault="00521310" w:rsidP="003657F9">
      <w:pPr>
        <w:ind w:firstLine="284"/>
        <w:rPr>
          <w:rFonts w:ascii="Bookman Old Style" w:hAnsi="Bookman Old Style" w:cs="Arial"/>
          <w:sz w:val="26"/>
          <w:szCs w:val="26"/>
          <w:lang w:val="el-GR"/>
        </w:rPr>
      </w:pPr>
    </w:p>
    <w:p w14:paraId="2F0A9F7B" w14:textId="0B168119" w:rsidR="00F61C28" w:rsidRDefault="003657F9" w:rsidP="00E62EBA">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 Σ</w:t>
      </w:r>
      <w:r w:rsidR="00F61C28">
        <w:rPr>
          <w:rFonts w:ascii="Bookman Old Style" w:hAnsi="Bookman Old Style" w:cs="Arial"/>
          <w:sz w:val="26"/>
          <w:szCs w:val="26"/>
          <w:lang w:val="el-GR"/>
        </w:rPr>
        <w:t xml:space="preserve">τη βάση </w:t>
      </w:r>
      <w:r>
        <w:rPr>
          <w:rFonts w:ascii="Bookman Old Style" w:hAnsi="Bookman Old Style" w:cs="Arial"/>
          <w:sz w:val="26"/>
          <w:szCs w:val="26"/>
          <w:lang w:val="el-GR"/>
        </w:rPr>
        <w:t>τ</w:t>
      </w:r>
      <w:r w:rsidR="00D640A8">
        <w:rPr>
          <w:rFonts w:ascii="Bookman Old Style" w:hAnsi="Bookman Old Style" w:cs="Arial"/>
          <w:sz w:val="26"/>
          <w:szCs w:val="26"/>
          <w:lang w:val="el-GR"/>
        </w:rPr>
        <w:t xml:space="preserve">ου </w:t>
      </w:r>
      <w:r>
        <w:rPr>
          <w:rFonts w:ascii="Bookman Old Style" w:hAnsi="Bookman Old Style" w:cs="Arial"/>
          <w:sz w:val="26"/>
          <w:szCs w:val="26"/>
          <w:lang w:val="el-GR"/>
        </w:rPr>
        <w:t xml:space="preserve">πιο πάνω </w:t>
      </w:r>
      <w:r w:rsidR="00D640A8">
        <w:rPr>
          <w:rFonts w:ascii="Bookman Old Style" w:hAnsi="Bookman Old Style" w:cs="Arial"/>
          <w:sz w:val="26"/>
          <w:szCs w:val="26"/>
          <w:lang w:val="el-GR"/>
        </w:rPr>
        <w:t>αδικαιολόγητου ευρήματ</w:t>
      </w:r>
      <w:r>
        <w:rPr>
          <w:rFonts w:ascii="Bookman Old Style" w:hAnsi="Bookman Old Style" w:cs="Arial"/>
          <w:sz w:val="26"/>
          <w:szCs w:val="26"/>
          <w:lang w:val="el-GR"/>
        </w:rPr>
        <w:t>ο</w:t>
      </w:r>
      <w:r w:rsidR="00D640A8">
        <w:rPr>
          <w:rFonts w:ascii="Bookman Old Style" w:hAnsi="Bookman Old Style" w:cs="Arial"/>
          <w:sz w:val="26"/>
          <w:szCs w:val="26"/>
          <w:lang w:val="el-GR"/>
        </w:rPr>
        <w:t>ς</w:t>
      </w:r>
      <w:r>
        <w:rPr>
          <w:rFonts w:ascii="Bookman Old Style" w:hAnsi="Bookman Old Style" w:cs="Arial"/>
          <w:sz w:val="26"/>
          <w:szCs w:val="26"/>
          <w:lang w:val="el-GR"/>
        </w:rPr>
        <w:t xml:space="preserve">, </w:t>
      </w:r>
      <w:r w:rsidR="00F61C28">
        <w:rPr>
          <w:rFonts w:ascii="Bookman Old Style" w:hAnsi="Bookman Old Style" w:cs="Arial"/>
          <w:sz w:val="26"/>
          <w:szCs w:val="26"/>
          <w:lang w:val="el-GR"/>
        </w:rPr>
        <w:t>το πρωτόδικο Δικαστήριο</w:t>
      </w:r>
      <w:r w:rsidR="006F46F8">
        <w:rPr>
          <w:rFonts w:ascii="Bookman Old Style" w:hAnsi="Bookman Old Style" w:cs="Arial"/>
          <w:sz w:val="26"/>
          <w:szCs w:val="26"/>
          <w:lang w:val="el-GR"/>
        </w:rPr>
        <w:t xml:space="preserve"> βρήκε</w:t>
      </w:r>
      <w:r w:rsidR="000730C0">
        <w:rPr>
          <w:rFonts w:ascii="Bookman Old Style" w:hAnsi="Bookman Old Style" w:cs="Arial"/>
          <w:sz w:val="26"/>
          <w:szCs w:val="26"/>
          <w:lang w:val="el-GR"/>
        </w:rPr>
        <w:t xml:space="preserve"> στη συνέχεια</w:t>
      </w:r>
      <w:r w:rsidR="00F61C28">
        <w:rPr>
          <w:rFonts w:ascii="Bookman Old Style" w:hAnsi="Bookman Old Style" w:cs="Arial"/>
          <w:sz w:val="26"/>
          <w:szCs w:val="26"/>
          <w:lang w:val="el-GR"/>
        </w:rPr>
        <w:t xml:space="preserve"> πως είχε ευθύνη η </w:t>
      </w:r>
      <w:proofErr w:type="spellStart"/>
      <w:r w:rsidR="00F61C28">
        <w:rPr>
          <w:rFonts w:ascii="Bookman Old Style" w:hAnsi="Bookman Old Style" w:cs="Arial"/>
          <w:sz w:val="26"/>
          <w:szCs w:val="26"/>
          <w:lang w:val="el-GR"/>
        </w:rPr>
        <w:t>εφεσείουσα</w:t>
      </w:r>
      <w:proofErr w:type="spellEnd"/>
      <w:r w:rsidR="00F61C28">
        <w:rPr>
          <w:rFonts w:ascii="Bookman Old Style" w:hAnsi="Bookman Old Style" w:cs="Arial"/>
          <w:sz w:val="26"/>
          <w:szCs w:val="26"/>
          <w:lang w:val="el-GR"/>
        </w:rPr>
        <w:t>, επειδή</w:t>
      </w:r>
      <w:r w:rsidR="00AE0946">
        <w:rPr>
          <w:rFonts w:ascii="Bookman Old Style" w:hAnsi="Bookman Old Style" w:cs="Arial"/>
          <w:sz w:val="26"/>
          <w:szCs w:val="26"/>
          <w:lang w:val="el-GR"/>
        </w:rPr>
        <w:t xml:space="preserve"> κατά το πρωτόδικο Δικαστήριο, </w:t>
      </w:r>
      <w:r w:rsidR="00F61C28">
        <w:rPr>
          <w:rFonts w:ascii="Bookman Old Style" w:hAnsi="Bookman Old Style" w:cs="Arial"/>
          <w:sz w:val="26"/>
          <w:szCs w:val="26"/>
          <w:lang w:val="el-GR"/>
        </w:rPr>
        <w:t>αυτή όφειλε να είχε ενημερώσει την εφεσίβλητη με προειδοποιητική πινακίδα ότι η μπανιέρα ήταν ολισθηρή και να είχε τοποθετήσει εντός αυτής αντιολισθητικό χαλί.</w:t>
      </w:r>
      <w:r w:rsidR="00D640A8">
        <w:rPr>
          <w:rFonts w:ascii="Bookman Old Style" w:hAnsi="Bookman Old Style" w:cs="Arial"/>
          <w:sz w:val="26"/>
          <w:szCs w:val="26"/>
          <w:lang w:val="el-GR"/>
        </w:rPr>
        <w:t xml:space="preserve"> </w:t>
      </w:r>
      <w:r w:rsidR="00D640A8" w:rsidRPr="003240F3">
        <w:rPr>
          <w:rFonts w:ascii="Bookman Old Style" w:hAnsi="Bookman Old Style" w:cs="Arial"/>
          <w:sz w:val="26"/>
          <w:szCs w:val="26"/>
          <w:lang w:val="el-GR"/>
        </w:rPr>
        <w:t>Με δεδομένο</w:t>
      </w:r>
      <w:r w:rsidR="006F46F8" w:rsidRPr="003240F3">
        <w:rPr>
          <w:rFonts w:ascii="Bookman Old Style" w:hAnsi="Bookman Old Style" w:cs="Arial"/>
          <w:sz w:val="26"/>
          <w:szCs w:val="26"/>
          <w:lang w:val="el-GR"/>
        </w:rPr>
        <w:t xml:space="preserve"> </w:t>
      </w:r>
      <w:r w:rsidR="0037064C" w:rsidRPr="003240F3">
        <w:rPr>
          <w:rFonts w:ascii="Bookman Old Style" w:hAnsi="Bookman Old Style" w:cs="Arial"/>
          <w:sz w:val="26"/>
          <w:szCs w:val="26"/>
          <w:lang w:val="el-GR"/>
        </w:rPr>
        <w:t xml:space="preserve">όμως </w:t>
      </w:r>
      <w:r w:rsidR="00D640A8" w:rsidRPr="003240F3">
        <w:rPr>
          <w:rFonts w:ascii="Bookman Old Style" w:hAnsi="Bookman Old Style" w:cs="Arial"/>
          <w:sz w:val="26"/>
          <w:szCs w:val="26"/>
          <w:lang w:val="el-GR"/>
        </w:rPr>
        <w:t xml:space="preserve">ότι δεν απεδείχθη ότι η μπανιέρα ήταν ολισθηρή, δεν </w:t>
      </w:r>
      <w:proofErr w:type="spellStart"/>
      <w:r w:rsidR="00D640A8" w:rsidRPr="003240F3">
        <w:rPr>
          <w:rFonts w:ascii="Bookman Old Style" w:hAnsi="Bookman Old Style" w:cs="Arial"/>
          <w:sz w:val="26"/>
          <w:szCs w:val="26"/>
          <w:lang w:val="el-GR"/>
        </w:rPr>
        <w:t>ετίθετο</w:t>
      </w:r>
      <w:proofErr w:type="spellEnd"/>
      <w:r w:rsidR="00D640A8" w:rsidRPr="003240F3">
        <w:rPr>
          <w:rFonts w:ascii="Bookman Old Style" w:hAnsi="Bookman Old Style" w:cs="Arial"/>
          <w:sz w:val="26"/>
          <w:szCs w:val="26"/>
          <w:lang w:val="el-GR"/>
        </w:rPr>
        <w:t xml:space="preserve"> θέμα τέτοιων υποχρεώσεων εκ μέρους της </w:t>
      </w:r>
      <w:proofErr w:type="spellStart"/>
      <w:r w:rsidR="00D640A8" w:rsidRPr="003240F3">
        <w:rPr>
          <w:rFonts w:ascii="Bookman Old Style" w:hAnsi="Bookman Old Style" w:cs="Arial"/>
          <w:sz w:val="26"/>
          <w:szCs w:val="26"/>
          <w:lang w:val="el-GR"/>
        </w:rPr>
        <w:t>εφεσείουσας</w:t>
      </w:r>
      <w:proofErr w:type="spellEnd"/>
      <w:r w:rsidR="00D640A8" w:rsidRPr="003240F3">
        <w:rPr>
          <w:rFonts w:ascii="Bookman Old Style" w:hAnsi="Bookman Old Style" w:cs="Arial"/>
          <w:sz w:val="26"/>
          <w:szCs w:val="26"/>
          <w:lang w:val="el-GR"/>
        </w:rPr>
        <w:t>.</w:t>
      </w:r>
      <w:r w:rsidR="00D640A8">
        <w:rPr>
          <w:rFonts w:ascii="Bookman Old Style" w:hAnsi="Bookman Old Style" w:cs="Arial"/>
          <w:sz w:val="26"/>
          <w:szCs w:val="26"/>
          <w:lang w:val="el-GR"/>
        </w:rPr>
        <w:t xml:space="preserve"> </w:t>
      </w:r>
      <w:r w:rsidR="00401C2D">
        <w:rPr>
          <w:rFonts w:ascii="Bookman Old Style" w:hAnsi="Bookman Old Style" w:cs="Arial"/>
          <w:sz w:val="26"/>
          <w:szCs w:val="26"/>
          <w:lang w:val="el-GR"/>
        </w:rPr>
        <w:t xml:space="preserve"> </w:t>
      </w:r>
    </w:p>
    <w:p w14:paraId="7F612272" w14:textId="77777777" w:rsidR="00F61C28" w:rsidRDefault="00F61C28" w:rsidP="00D30CA9">
      <w:pPr>
        <w:ind w:firstLine="284"/>
        <w:rPr>
          <w:rFonts w:ascii="Bookman Old Style" w:hAnsi="Bookman Old Style" w:cs="Arial"/>
          <w:sz w:val="26"/>
          <w:szCs w:val="26"/>
          <w:lang w:val="el-GR"/>
        </w:rPr>
      </w:pPr>
    </w:p>
    <w:p w14:paraId="34DD2AD9" w14:textId="0C4F334F" w:rsidR="0088557B" w:rsidRDefault="00C13AFB" w:rsidP="00D30CA9">
      <w:pPr>
        <w:ind w:firstLine="284"/>
        <w:rPr>
          <w:rFonts w:ascii="Bookman Old Style" w:hAnsi="Bookman Old Style" w:cs="Arial"/>
          <w:sz w:val="26"/>
          <w:szCs w:val="26"/>
          <w:lang w:val="el-GR"/>
        </w:rPr>
      </w:pPr>
      <w:r>
        <w:rPr>
          <w:rFonts w:ascii="Bookman Old Style" w:hAnsi="Bookman Old Style" w:cs="Arial"/>
          <w:sz w:val="26"/>
          <w:szCs w:val="26"/>
          <w:lang w:val="el-GR"/>
        </w:rPr>
        <w:t>Τ</w:t>
      </w:r>
      <w:r w:rsidR="00D30CA9">
        <w:rPr>
          <w:rFonts w:ascii="Bookman Old Style" w:hAnsi="Bookman Old Style" w:cs="Arial"/>
          <w:sz w:val="26"/>
          <w:szCs w:val="26"/>
          <w:lang w:val="el-GR"/>
        </w:rPr>
        <w:t>ο πρωτόδικο Δικαστήριο</w:t>
      </w:r>
      <w:r>
        <w:rPr>
          <w:rFonts w:ascii="Bookman Old Style" w:hAnsi="Bookman Old Style" w:cs="Arial"/>
          <w:sz w:val="26"/>
          <w:szCs w:val="26"/>
          <w:lang w:val="el-GR"/>
        </w:rPr>
        <w:t>,</w:t>
      </w:r>
      <w:r w:rsidR="00D30CA9">
        <w:rPr>
          <w:rFonts w:ascii="Bookman Old Style" w:hAnsi="Bookman Old Style" w:cs="Arial"/>
          <w:sz w:val="26"/>
          <w:szCs w:val="26"/>
          <w:lang w:val="el-GR"/>
        </w:rPr>
        <w:t xml:space="preserve"> με τον τρόπο που προσέγγισε το θέμα, μετέθεσε</w:t>
      </w:r>
      <w:r w:rsidR="00F61C28">
        <w:rPr>
          <w:rFonts w:ascii="Bookman Old Style" w:hAnsi="Bookman Old Style" w:cs="Arial"/>
          <w:sz w:val="26"/>
          <w:szCs w:val="26"/>
          <w:lang w:val="el-GR"/>
        </w:rPr>
        <w:t xml:space="preserve"> </w:t>
      </w:r>
      <w:r w:rsidR="00E0639A">
        <w:rPr>
          <w:rFonts w:ascii="Bookman Old Style" w:hAnsi="Bookman Old Style" w:cs="Arial"/>
          <w:sz w:val="26"/>
          <w:szCs w:val="26"/>
          <w:lang w:val="el-GR"/>
        </w:rPr>
        <w:t>ανεπίτρεπτα</w:t>
      </w:r>
      <w:r w:rsidR="00D30CA9">
        <w:rPr>
          <w:rFonts w:ascii="Bookman Old Style" w:hAnsi="Bookman Old Style" w:cs="Arial"/>
          <w:sz w:val="26"/>
          <w:szCs w:val="26"/>
          <w:lang w:val="el-GR"/>
        </w:rPr>
        <w:t xml:space="preserve"> το βάρος απόδειξης στους ώμους της </w:t>
      </w:r>
      <w:proofErr w:type="spellStart"/>
      <w:r w:rsidR="00D30CA9">
        <w:rPr>
          <w:rFonts w:ascii="Bookman Old Style" w:hAnsi="Bookman Old Style" w:cs="Arial"/>
          <w:sz w:val="26"/>
          <w:szCs w:val="26"/>
          <w:lang w:val="el-GR"/>
        </w:rPr>
        <w:t>εφεσείουσας</w:t>
      </w:r>
      <w:proofErr w:type="spellEnd"/>
      <w:r w:rsidR="003657F9">
        <w:rPr>
          <w:rFonts w:ascii="Bookman Old Style" w:hAnsi="Bookman Old Style" w:cs="Arial"/>
          <w:sz w:val="26"/>
          <w:szCs w:val="26"/>
          <w:lang w:val="el-GR"/>
        </w:rPr>
        <w:t>.</w:t>
      </w:r>
      <w:r w:rsidR="00290EDE">
        <w:rPr>
          <w:rFonts w:ascii="Bookman Old Style" w:hAnsi="Bookman Old Style" w:cs="Arial"/>
          <w:sz w:val="26"/>
          <w:szCs w:val="26"/>
          <w:lang w:val="el-GR"/>
        </w:rPr>
        <w:t xml:space="preserve"> Ουσιαστικά η </w:t>
      </w:r>
      <w:proofErr w:type="spellStart"/>
      <w:r w:rsidR="00290EDE">
        <w:rPr>
          <w:rFonts w:ascii="Bookman Old Style" w:hAnsi="Bookman Old Style" w:cs="Arial"/>
          <w:sz w:val="26"/>
          <w:szCs w:val="26"/>
          <w:lang w:val="el-GR"/>
        </w:rPr>
        <w:t>εφεσείουσα</w:t>
      </w:r>
      <w:proofErr w:type="spellEnd"/>
      <w:r w:rsidR="00E0639A">
        <w:rPr>
          <w:rFonts w:ascii="Bookman Old Style" w:hAnsi="Bookman Old Style" w:cs="Arial"/>
          <w:sz w:val="26"/>
          <w:szCs w:val="26"/>
          <w:lang w:val="el-GR"/>
        </w:rPr>
        <w:t xml:space="preserve"> </w:t>
      </w:r>
      <w:r>
        <w:rPr>
          <w:rFonts w:ascii="Bookman Old Style" w:hAnsi="Bookman Old Style" w:cs="Arial"/>
          <w:sz w:val="26"/>
          <w:szCs w:val="26"/>
          <w:lang w:val="el-GR"/>
        </w:rPr>
        <w:t xml:space="preserve">κλήθηκε </w:t>
      </w:r>
      <w:r w:rsidR="00D30CA9">
        <w:rPr>
          <w:rFonts w:ascii="Bookman Old Style" w:hAnsi="Bookman Old Style" w:cs="Arial"/>
          <w:sz w:val="26"/>
          <w:szCs w:val="26"/>
          <w:lang w:val="el-GR"/>
        </w:rPr>
        <w:t>να αποδείξει ότι</w:t>
      </w:r>
      <w:r w:rsidR="00290EDE">
        <w:rPr>
          <w:rFonts w:ascii="Bookman Old Style" w:hAnsi="Bookman Old Style" w:cs="Arial"/>
          <w:sz w:val="26"/>
          <w:szCs w:val="26"/>
          <w:lang w:val="el-GR"/>
        </w:rPr>
        <w:t xml:space="preserve"> δεν είχε ευθύνη</w:t>
      </w:r>
      <w:r w:rsidR="00D30CA9">
        <w:rPr>
          <w:rFonts w:ascii="Bookman Old Style" w:hAnsi="Bookman Old Style" w:cs="Arial"/>
          <w:sz w:val="26"/>
          <w:szCs w:val="26"/>
          <w:lang w:val="el-GR"/>
        </w:rPr>
        <w:t xml:space="preserve"> </w:t>
      </w:r>
      <w:r w:rsidR="00290EDE">
        <w:rPr>
          <w:rFonts w:ascii="Bookman Old Style" w:hAnsi="Bookman Old Style" w:cs="Arial"/>
          <w:sz w:val="26"/>
          <w:szCs w:val="26"/>
          <w:lang w:val="el-GR"/>
        </w:rPr>
        <w:t xml:space="preserve">για το γεγονός ότι η εφεσίβλητη, ως αυτή ισχυρίστηκε στην κυρίως εξέτασή της, </w:t>
      </w:r>
      <w:r w:rsidR="00290EDE" w:rsidRPr="00290EDE">
        <w:rPr>
          <w:rFonts w:ascii="Bookman Old Style" w:hAnsi="Bookman Old Style" w:cs="Arial"/>
          <w:i/>
          <w:iCs/>
          <w:sz w:val="26"/>
          <w:szCs w:val="26"/>
          <w:lang w:val="el-GR"/>
        </w:rPr>
        <w:t>«</w:t>
      </w:r>
      <w:r w:rsidR="00290EDE">
        <w:rPr>
          <w:rFonts w:ascii="Bookman Old Style" w:hAnsi="Bookman Old Style" w:cs="Arial"/>
          <w:i/>
          <w:iCs/>
          <w:sz w:val="26"/>
          <w:szCs w:val="26"/>
          <w:lang w:val="el-GR"/>
        </w:rPr>
        <w:t xml:space="preserve">… </w:t>
      </w:r>
      <w:r w:rsidR="00290EDE" w:rsidRPr="00290EDE">
        <w:rPr>
          <w:rFonts w:ascii="Bookman Old Style" w:hAnsi="Bookman Old Style" w:cs="Arial"/>
          <w:i/>
          <w:iCs/>
          <w:sz w:val="26"/>
          <w:szCs w:val="26"/>
          <w:lang w:val="el-GR"/>
        </w:rPr>
        <w:t>καθώς γύρισ</w:t>
      </w:r>
      <w:r w:rsidR="00290EDE">
        <w:rPr>
          <w:rFonts w:ascii="Bookman Old Style" w:hAnsi="Bookman Old Style" w:cs="Arial"/>
          <w:i/>
          <w:iCs/>
          <w:sz w:val="26"/>
          <w:szCs w:val="26"/>
          <w:lang w:val="el-GR"/>
        </w:rPr>
        <w:t>α</w:t>
      </w:r>
      <w:r w:rsidR="00290EDE" w:rsidRPr="00290EDE">
        <w:rPr>
          <w:rFonts w:ascii="Bookman Old Style" w:hAnsi="Bookman Old Style" w:cs="Arial"/>
          <w:i/>
          <w:iCs/>
          <w:sz w:val="26"/>
          <w:szCs w:val="26"/>
          <w:lang w:val="el-GR"/>
        </w:rPr>
        <w:t xml:space="preserve"> πίσω για να πάρ</w:t>
      </w:r>
      <w:r w:rsidR="00290EDE">
        <w:rPr>
          <w:rFonts w:ascii="Bookman Old Style" w:hAnsi="Bookman Old Style" w:cs="Arial"/>
          <w:i/>
          <w:iCs/>
          <w:sz w:val="26"/>
          <w:szCs w:val="26"/>
          <w:lang w:val="el-GR"/>
        </w:rPr>
        <w:t>ω</w:t>
      </w:r>
      <w:r w:rsidR="00290EDE" w:rsidRPr="00290EDE">
        <w:rPr>
          <w:rFonts w:ascii="Bookman Old Style" w:hAnsi="Bookman Old Style" w:cs="Arial"/>
          <w:i/>
          <w:iCs/>
          <w:sz w:val="26"/>
          <w:szCs w:val="26"/>
          <w:lang w:val="el-GR"/>
        </w:rPr>
        <w:t xml:space="preserve"> το σαμπουάν </w:t>
      </w:r>
      <w:r w:rsidR="00290EDE">
        <w:rPr>
          <w:rFonts w:ascii="Bookman Old Style" w:hAnsi="Bookman Old Style" w:cs="Arial"/>
          <w:i/>
          <w:iCs/>
          <w:sz w:val="26"/>
          <w:szCs w:val="26"/>
          <w:lang w:val="el-GR"/>
        </w:rPr>
        <w:t>μου</w:t>
      </w:r>
      <w:r w:rsidR="00290EDE" w:rsidRPr="00290EDE">
        <w:rPr>
          <w:rFonts w:ascii="Bookman Old Style" w:hAnsi="Bookman Old Style" w:cs="Arial"/>
          <w:i/>
          <w:iCs/>
          <w:sz w:val="26"/>
          <w:szCs w:val="26"/>
          <w:lang w:val="el-GR"/>
        </w:rPr>
        <w:t xml:space="preserve">, τα πόδια </w:t>
      </w:r>
      <w:r w:rsidR="00290EDE">
        <w:rPr>
          <w:rFonts w:ascii="Bookman Old Style" w:hAnsi="Bookman Old Style" w:cs="Arial"/>
          <w:i/>
          <w:iCs/>
          <w:sz w:val="26"/>
          <w:szCs w:val="26"/>
          <w:lang w:val="el-GR"/>
        </w:rPr>
        <w:t>μου</w:t>
      </w:r>
      <w:r w:rsidR="00290EDE" w:rsidRPr="00290EDE">
        <w:rPr>
          <w:rFonts w:ascii="Bookman Old Style" w:hAnsi="Bookman Old Style" w:cs="Arial"/>
          <w:i/>
          <w:iCs/>
          <w:sz w:val="26"/>
          <w:szCs w:val="26"/>
          <w:lang w:val="el-GR"/>
        </w:rPr>
        <w:t xml:space="preserve"> πήγαν εντελώς από κάτω </w:t>
      </w:r>
      <w:r w:rsidR="00290EDE">
        <w:rPr>
          <w:rFonts w:ascii="Bookman Old Style" w:hAnsi="Bookman Old Style" w:cs="Arial"/>
          <w:i/>
          <w:iCs/>
          <w:sz w:val="26"/>
          <w:szCs w:val="26"/>
          <w:lang w:val="el-GR"/>
        </w:rPr>
        <w:t>μου</w:t>
      </w:r>
      <w:r w:rsidR="00290EDE" w:rsidRPr="00290EDE">
        <w:rPr>
          <w:rFonts w:ascii="Bookman Old Style" w:hAnsi="Bookman Old Style" w:cs="Arial"/>
          <w:i/>
          <w:iCs/>
          <w:sz w:val="26"/>
          <w:szCs w:val="26"/>
          <w:lang w:val="el-GR"/>
        </w:rPr>
        <w:t xml:space="preserve"> και έπεσ</w:t>
      </w:r>
      <w:r w:rsidR="00290EDE">
        <w:rPr>
          <w:rFonts w:ascii="Bookman Old Style" w:hAnsi="Bookman Old Style" w:cs="Arial"/>
          <w:i/>
          <w:iCs/>
          <w:sz w:val="26"/>
          <w:szCs w:val="26"/>
          <w:lang w:val="el-GR"/>
        </w:rPr>
        <w:t>α</w:t>
      </w:r>
      <w:r w:rsidR="00290EDE" w:rsidRPr="00290EDE">
        <w:rPr>
          <w:rFonts w:ascii="Bookman Old Style" w:hAnsi="Bookman Old Style" w:cs="Arial"/>
          <w:i/>
          <w:iCs/>
          <w:sz w:val="26"/>
          <w:szCs w:val="26"/>
          <w:lang w:val="el-GR"/>
        </w:rPr>
        <w:t xml:space="preserve"> και κτύπησ</w:t>
      </w:r>
      <w:r w:rsidR="00290EDE">
        <w:rPr>
          <w:rFonts w:ascii="Bookman Old Style" w:hAnsi="Bookman Old Style" w:cs="Arial"/>
          <w:i/>
          <w:iCs/>
          <w:sz w:val="26"/>
          <w:szCs w:val="26"/>
          <w:lang w:val="el-GR"/>
        </w:rPr>
        <w:t>α</w:t>
      </w:r>
      <w:r w:rsidR="00290EDE" w:rsidRPr="00290EDE">
        <w:rPr>
          <w:rFonts w:ascii="Bookman Old Style" w:hAnsi="Bookman Old Style" w:cs="Arial"/>
          <w:i/>
          <w:iCs/>
          <w:sz w:val="26"/>
          <w:szCs w:val="26"/>
          <w:lang w:val="el-GR"/>
        </w:rPr>
        <w:t xml:space="preserve"> στο τέρμα του μπάνιου»</w:t>
      </w:r>
      <w:r w:rsidR="00290EDE">
        <w:rPr>
          <w:rFonts w:ascii="Bookman Old Style" w:hAnsi="Bookman Old Style" w:cs="Arial"/>
          <w:i/>
          <w:iCs/>
          <w:sz w:val="26"/>
          <w:szCs w:val="26"/>
          <w:lang w:val="el-GR"/>
        </w:rPr>
        <w:t>.</w:t>
      </w:r>
      <w:r w:rsidR="00D30CA9">
        <w:rPr>
          <w:rFonts w:ascii="Bookman Old Style" w:hAnsi="Bookman Old Style" w:cs="Arial"/>
          <w:sz w:val="26"/>
          <w:szCs w:val="26"/>
          <w:lang w:val="el-GR"/>
        </w:rPr>
        <w:t xml:space="preserve"> </w:t>
      </w:r>
      <w:r w:rsidR="00514FFD">
        <w:rPr>
          <w:rFonts w:ascii="Bookman Old Style" w:hAnsi="Bookman Old Style" w:cs="Arial"/>
          <w:sz w:val="26"/>
          <w:szCs w:val="26"/>
          <w:lang w:val="el-GR"/>
        </w:rPr>
        <w:t xml:space="preserve">Δικαιολογημένα </w:t>
      </w:r>
      <w:r w:rsidR="0088557B">
        <w:rPr>
          <w:rFonts w:ascii="Bookman Old Style" w:hAnsi="Bookman Old Style" w:cs="Arial"/>
          <w:sz w:val="26"/>
          <w:szCs w:val="26"/>
          <w:lang w:val="el-GR"/>
        </w:rPr>
        <w:t xml:space="preserve">η εφεσείουσα, </w:t>
      </w:r>
      <w:r>
        <w:rPr>
          <w:rFonts w:ascii="Bookman Old Style" w:hAnsi="Bookman Old Style" w:cs="Arial"/>
          <w:sz w:val="26"/>
          <w:szCs w:val="26"/>
          <w:lang w:val="el-GR"/>
        </w:rPr>
        <w:t xml:space="preserve">με </w:t>
      </w:r>
      <w:r w:rsidR="0088557B">
        <w:rPr>
          <w:rFonts w:ascii="Bookman Old Style" w:hAnsi="Bookman Old Style" w:cs="Arial"/>
          <w:sz w:val="26"/>
          <w:szCs w:val="26"/>
          <w:lang w:val="el-GR"/>
        </w:rPr>
        <w:t>το</w:t>
      </w:r>
      <w:r w:rsidR="00F61C28">
        <w:rPr>
          <w:rFonts w:ascii="Bookman Old Style" w:hAnsi="Bookman Old Style" w:cs="Arial"/>
          <w:sz w:val="26"/>
          <w:szCs w:val="26"/>
          <w:lang w:val="el-GR"/>
        </w:rPr>
        <w:t>ν</w:t>
      </w:r>
      <w:r w:rsidR="0088557B">
        <w:rPr>
          <w:rFonts w:ascii="Bookman Old Style" w:hAnsi="Bookman Old Style" w:cs="Arial"/>
          <w:sz w:val="26"/>
          <w:szCs w:val="26"/>
          <w:lang w:val="el-GR"/>
        </w:rPr>
        <w:t xml:space="preserve"> δεύτερο λόγο έφεσης αναφέρει πως</w:t>
      </w:r>
      <w:r w:rsidR="00F61C28">
        <w:rPr>
          <w:rFonts w:ascii="Bookman Old Style" w:hAnsi="Bookman Old Style" w:cs="Arial"/>
          <w:sz w:val="26"/>
          <w:szCs w:val="26"/>
          <w:lang w:val="el-GR"/>
        </w:rPr>
        <w:t xml:space="preserve"> </w:t>
      </w:r>
      <w:r w:rsidR="00290EDE">
        <w:rPr>
          <w:rFonts w:ascii="Bookman Old Style" w:hAnsi="Bookman Old Style" w:cs="Arial"/>
          <w:sz w:val="26"/>
          <w:szCs w:val="26"/>
          <w:lang w:val="el-GR"/>
        </w:rPr>
        <w:t xml:space="preserve">αυτή </w:t>
      </w:r>
      <w:r w:rsidR="004876B9">
        <w:rPr>
          <w:rFonts w:ascii="Bookman Old Style" w:hAnsi="Bookman Old Style" w:cs="Arial"/>
          <w:sz w:val="26"/>
          <w:szCs w:val="26"/>
          <w:lang w:val="el-GR"/>
        </w:rPr>
        <w:t xml:space="preserve">που είχε το βάρος </w:t>
      </w:r>
      <w:r w:rsidR="0088557B">
        <w:rPr>
          <w:rFonts w:ascii="Bookman Old Style" w:hAnsi="Bookman Old Style" w:cs="Arial"/>
          <w:sz w:val="26"/>
          <w:szCs w:val="26"/>
          <w:lang w:val="el-GR"/>
        </w:rPr>
        <w:t xml:space="preserve">απόδειξης </w:t>
      </w:r>
      <w:r w:rsidR="004876B9">
        <w:rPr>
          <w:rFonts w:ascii="Bookman Old Style" w:hAnsi="Bookman Old Style" w:cs="Arial"/>
          <w:sz w:val="26"/>
          <w:szCs w:val="26"/>
          <w:lang w:val="el-GR"/>
        </w:rPr>
        <w:t>ότι τραυματίστηκε</w:t>
      </w:r>
      <w:r w:rsidR="008C7B0E">
        <w:rPr>
          <w:rFonts w:ascii="Bookman Old Style" w:hAnsi="Bookman Old Style" w:cs="Arial"/>
          <w:sz w:val="26"/>
          <w:szCs w:val="26"/>
          <w:lang w:val="el-GR"/>
        </w:rPr>
        <w:t xml:space="preserve"> εντός της μπανιέρας</w:t>
      </w:r>
      <w:r w:rsidR="004876B9">
        <w:rPr>
          <w:rFonts w:ascii="Bookman Old Style" w:hAnsi="Bookman Old Style" w:cs="Arial"/>
          <w:sz w:val="26"/>
          <w:szCs w:val="26"/>
          <w:lang w:val="el-GR"/>
        </w:rPr>
        <w:t xml:space="preserve"> συνεπεία αμέλειας της </w:t>
      </w:r>
      <w:proofErr w:type="spellStart"/>
      <w:r w:rsidR="0088557B">
        <w:rPr>
          <w:rFonts w:ascii="Bookman Old Style" w:hAnsi="Bookman Old Style" w:cs="Arial"/>
          <w:sz w:val="26"/>
          <w:szCs w:val="26"/>
          <w:lang w:val="el-GR"/>
        </w:rPr>
        <w:t>εφεσείουσας</w:t>
      </w:r>
      <w:proofErr w:type="spellEnd"/>
      <w:r w:rsidR="008C7B0E">
        <w:rPr>
          <w:rFonts w:ascii="Bookman Old Style" w:hAnsi="Bookman Old Style" w:cs="Arial"/>
          <w:sz w:val="26"/>
          <w:szCs w:val="26"/>
          <w:lang w:val="el-GR"/>
        </w:rPr>
        <w:t>, ήταν η εφεσίβλητη</w:t>
      </w:r>
      <w:r w:rsidR="0088557B">
        <w:rPr>
          <w:rFonts w:ascii="Bookman Old Style" w:hAnsi="Bookman Old Style" w:cs="Arial"/>
          <w:sz w:val="26"/>
          <w:szCs w:val="26"/>
          <w:lang w:val="el-GR"/>
        </w:rPr>
        <w:t xml:space="preserve">. </w:t>
      </w:r>
    </w:p>
    <w:p w14:paraId="56F2E703" w14:textId="77777777" w:rsidR="0088557B" w:rsidRDefault="0088557B" w:rsidP="00D30CA9">
      <w:pPr>
        <w:ind w:firstLine="284"/>
        <w:rPr>
          <w:rFonts w:ascii="Bookman Old Style" w:hAnsi="Bookman Old Style" w:cs="Arial"/>
          <w:sz w:val="26"/>
          <w:szCs w:val="26"/>
          <w:lang w:val="el-GR"/>
        </w:rPr>
      </w:pPr>
    </w:p>
    <w:p w14:paraId="7047B810" w14:textId="48473DC0" w:rsidR="00D30CA9" w:rsidRDefault="0088557B" w:rsidP="004876B9">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Υπό το φως όλων των πιο πάνω, </w:t>
      </w:r>
      <w:r w:rsidR="0037064C">
        <w:rPr>
          <w:rFonts w:ascii="Bookman Old Style" w:hAnsi="Bookman Old Style" w:cs="Arial"/>
          <w:sz w:val="26"/>
          <w:szCs w:val="26"/>
          <w:lang w:val="el-GR"/>
        </w:rPr>
        <w:t>δεν διαπιστώνεται παράβαση καθήκοντος επιμέλειας</w:t>
      </w:r>
      <w:r w:rsidR="003657F9">
        <w:rPr>
          <w:rFonts w:ascii="Bookman Old Style" w:hAnsi="Bookman Old Style" w:cs="Arial"/>
          <w:sz w:val="26"/>
          <w:szCs w:val="26"/>
          <w:lang w:val="el-GR"/>
        </w:rPr>
        <w:t>.</w:t>
      </w:r>
      <w:r w:rsidR="0037064C">
        <w:rPr>
          <w:rFonts w:ascii="Bookman Old Style" w:hAnsi="Bookman Old Style" w:cs="Arial"/>
          <w:sz w:val="26"/>
          <w:szCs w:val="26"/>
          <w:lang w:val="el-GR"/>
        </w:rPr>
        <w:t xml:space="preserve"> </w:t>
      </w:r>
      <w:proofErr w:type="spellStart"/>
      <w:r w:rsidR="0037064C">
        <w:rPr>
          <w:rFonts w:ascii="Bookman Old Style" w:hAnsi="Bookman Old Style" w:cs="Arial"/>
          <w:sz w:val="26"/>
          <w:szCs w:val="26"/>
          <w:lang w:val="el-GR"/>
        </w:rPr>
        <w:t>Κατ</w:t>
      </w:r>
      <w:proofErr w:type="spellEnd"/>
      <w:r w:rsidR="0037064C">
        <w:rPr>
          <w:rFonts w:ascii="Bookman Old Style" w:hAnsi="Bookman Old Style" w:cs="Arial"/>
          <w:sz w:val="26"/>
          <w:szCs w:val="26"/>
          <w:lang w:val="el-GR"/>
        </w:rPr>
        <w:t xml:space="preserve">΄ επέκταση, </w:t>
      </w:r>
      <w:r w:rsidR="002021ED">
        <w:rPr>
          <w:rFonts w:ascii="Bookman Old Style" w:hAnsi="Bookman Old Style" w:cs="Arial"/>
          <w:sz w:val="26"/>
          <w:szCs w:val="26"/>
          <w:lang w:val="el-GR"/>
        </w:rPr>
        <w:t xml:space="preserve">εσφαλμένα το πρωτόδικο Δικαστήριο κατέληξε πως η </w:t>
      </w:r>
      <w:proofErr w:type="spellStart"/>
      <w:r w:rsidR="002021ED">
        <w:rPr>
          <w:rFonts w:ascii="Bookman Old Style" w:hAnsi="Bookman Old Style" w:cs="Arial"/>
          <w:sz w:val="26"/>
          <w:szCs w:val="26"/>
          <w:lang w:val="el-GR"/>
        </w:rPr>
        <w:t>εφεσείουσα</w:t>
      </w:r>
      <w:proofErr w:type="spellEnd"/>
      <w:r w:rsidR="002021ED">
        <w:rPr>
          <w:rFonts w:ascii="Bookman Old Style" w:hAnsi="Bookman Old Style" w:cs="Arial"/>
          <w:sz w:val="26"/>
          <w:szCs w:val="26"/>
          <w:lang w:val="el-GR"/>
        </w:rPr>
        <w:t xml:space="preserve"> είχε ευθύνη. </w:t>
      </w:r>
      <w:r w:rsidR="004876B9">
        <w:rPr>
          <w:rFonts w:ascii="Bookman Old Style" w:hAnsi="Bookman Old Style" w:cs="Arial"/>
          <w:sz w:val="26"/>
          <w:szCs w:val="26"/>
          <w:lang w:val="el-GR"/>
        </w:rPr>
        <w:t xml:space="preserve">Ο πρώτος και ο </w:t>
      </w:r>
      <w:r w:rsidR="004876B9">
        <w:rPr>
          <w:rFonts w:ascii="Bookman Old Style" w:hAnsi="Bookman Old Style" w:cs="Arial"/>
          <w:sz w:val="26"/>
          <w:szCs w:val="26"/>
          <w:lang w:val="el-GR"/>
        </w:rPr>
        <w:lastRenderedPageBreak/>
        <w:t>δεύτερος λόγος έφεσης είναι βάσιμοι.</w:t>
      </w:r>
      <w:r w:rsidR="00E0639A">
        <w:rPr>
          <w:rFonts w:ascii="Bookman Old Style" w:hAnsi="Bookman Old Style" w:cs="Arial"/>
          <w:sz w:val="26"/>
          <w:szCs w:val="26"/>
          <w:lang w:val="el-GR"/>
        </w:rPr>
        <w:t xml:space="preserve"> </w:t>
      </w:r>
      <w:r w:rsidR="004876B9">
        <w:rPr>
          <w:rFonts w:ascii="Bookman Old Style" w:hAnsi="Bookman Old Style" w:cs="Arial"/>
          <w:sz w:val="26"/>
          <w:szCs w:val="26"/>
          <w:lang w:val="el-GR"/>
        </w:rPr>
        <w:t>Δεν χρειάζεται να εξεταστούν οι άλλοι λόγοι έφεσης.</w:t>
      </w:r>
    </w:p>
    <w:p w14:paraId="747F33FD" w14:textId="77777777" w:rsidR="00CD6AA9" w:rsidRDefault="00CD6AA9" w:rsidP="00CD6AA9">
      <w:pPr>
        <w:ind w:firstLine="284"/>
        <w:rPr>
          <w:rFonts w:ascii="Bookman Old Style" w:hAnsi="Bookman Old Style" w:cs="Arial"/>
          <w:sz w:val="26"/>
          <w:szCs w:val="26"/>
          <w:lang w:val="el-GR"/>
        </w:rPr>
      </w:pPr>
    </w:p>
    <w:p w14:paraId="4EFA6978" w14:textId="33A88E1F" w:rsidR="00CD6AA9" w:rsidRDefault="00CD6AA9" w:rsidP="00CD6AA9">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Η πρωτόδικη απόφαση παραμερίζεται στο σύνολό της. </w:t>
      </w:r>
      <w:r w:rsidR="008C7B0E">
        <w:rPr>
          <w:rFonts w:ascii="Bookman Old Style" w:hAnsi="Bookman Old Style" w:cs="Arial"/>
          <w:sz w:val="26"/>
          <w:szCs w:val="26"/>
          <w:lang w:val="el-GR"/>
        </w:rPr>
        <w:t xml:space="preserve">Η αγωγή απορρίπτεται. </w:t>
      </w:r>
      <w:r>
        <w:rPr>
          <w:rFonts w:ascii="Bookman Old Style" w:hAnsi="Bookman Old Style" w:cs="Arial"/>
          <w:sz w:val="26"/>
          <w:szCs w:val="26"/>
          <w:lang w:val="el-GR"/>
        </w:rPr>
        <w:t xml:space="preserve">Η εφεσίβλητη καταδικάζεται στα έξοδα της πρωτόδικης διαδικασίας, όπως αυτά θα υπολογισθούν από τον Πρωτοκολλητή του Επαρχιακού Δικαστηρίου Λεμεσού και εγκριθούν από το </w:t>
      </w:r>
      <w:r w:rsidR="00C13AFB">
        <w:rPr>
          <w:rFonts w:ascii="Bookman Old Style" w:hAnsi="Bookman Old Style" w:cs="Arial"/>
          <w:sz w:val="26"/>
          <w:szCs w:val="26"/>
          <w:lang w:val="el-GR"/>
        </w:rPr>
        <w:t xml:space="preserve">οικείο </w:t>
      </w:r>
      <w:r>
        <w:rPr>
          <w:rFonts w:ascii="Bookman Old Style" w:hAnsi="Bookman Old Style" w:cs="Arial"/>
          <w:sz w:val="26"/>
          <w:szCs w:val="26"/>
          <w:lang w:val="el-GR"/>
        </w:rPr>
        <w:t xml:space="preserve">Δικαστήριο. Επιδικάζονται προς όφελος της επιτυχούσας </w:t>
      </w:r>
      <w:proofErr w:type="spellStart"/>
      <w:r>
        <w:rPr>
          <w:rFonts w:ascii="Bookman Old Style" w:hAnsi="Bookman Old Style" w:cs="Arial"/>
          <w:sz w:val="26"/>
          <w:szCs w:val="26"/>
          <w:lang w:val="el-GR"/>
        </w:rPr>
        <w:t>εφεσείουσας</w:t>
      </w:r>
      <w:proofErr w:type="spellEnd"/>
      <w:r>
        <w:rPr>
          <w:rFonts w:ascii="Bookman Old Style" w:hAnsi="Bookman Old Style" w:cs="Arial"/>
          <w:sz w:val="26"/>
          <w:szCs w:val="26"/>
          <w:lang w:val="el-GR"/>
        </w:rPr>
        <w:t xml:space="preserve"> </w:t>
      </w:r>
      <w:r w:rsidR="00E4273D">
        <w:rPr>
          <w:rFonts w:ascii="Bookman Old Style" w:hAnsi="Bookman Old Style" w:cs="Arial"/>
          <w:sz w:val="26"/>
          <w:szCs w:val="26"/>
          <w:lang w:val="el-GR"/>
        </w:rPr>
        <w:t xml:space="preserve"> και εναντίον της εφεσίβλητης </w:t>
      </w:r>
      <w:r>
        <w:rPr>
          <w:rFonts w:ascii="Bookman Old Style" w:hAnsi="Bookman Old Style" w:cs="Arial"/>
          <w:sz w:val="26"/>
          <w:szCs w:val="26"/>
          <w:lang w:val="el-GR"/>
        </w:rPr>
        <w:t>€</w:t>
      </w:r>
      <w:r w:rsidR="00F17AB2">
        <w:rPr>
          <w:rFonts w:ascii="Bookman Old Style" w:hAnsi="Bookman Old Style" w:cs="Arial"/>
          <w:sz w:val="26"/>
          <w:szCs w:val="26"/>
          <w:lang w:val="el-GR"/>
        </w:rPr>
        <w:t xml:space="preserve">3.000 </w:t>
      </w:r>
      <w:r>
        <w:rPr>
          <w:rFonts w:ascii="Bookman Old Style" w:hAnsi="Bookman Old Style" w:cs="Arial"/>
          <w:sz w:val="26"/>
          <w:szCs w:val="26"/>
          <w:lang w:val="el-GR"/>
        </w:rPr>
        <w:t>έξοδα έφεσης, πλέον Φ.Π.Α., ε</w:t>
      </w:r>
      <w:r w:rsidR="00C12A0A">
        <w:rPr>
          <w:rFonts w:ascii="Bookman Old Style" w:hAnsi="Bookman Old Style" w:cs="Arial"/>
          <w:sz w:val="26"/>
          <w:szCs w:val="26"/>
          <w:lang w:val="el-GR"/>
        </w:rPr>
        <w:t>ά</w:t>
      </w:r>
      <w:r>
        <w:rPr>
          <w:rFonts w:ascii="Bookman Old Style" w:hAnsi="Bookman Old Style" w:cs="Arial"/>
          <w:sz w:val="26"/>
          <w:szCs w:val="26"/>
          <w:lang w:val="el-GR"/>
        </w:rPr>
        <w:t xml:space="preserve">ν υπάρχει. </w:t>
      </w:r>
    </w:p>
    <w:p w14:paraId="72269029" w14:textId="77777777" w:rsidR="00E62EBA" w:rsidRDefault="00E62EBA" w:rsidP="00CD6AA9">
      <w:pPr>
        <w:ind w:firstLine="284"/>
        <w:rPr>
          <w:rFonts w:ascii="Bookman Old Style" w:hAnsi="Bookman Old Style" w:cs="Arial"/>
          <w:sz w:val="26"/>
          <w:szCs w:val="26"/>
          <w:lang w:val="el-GR"/>
        </w:rPr>
      </w:pPr>
    </w:p>
    <w:p w14:paraId="505B6E35" w14:textId="77777777" w:rsidR="008C7B0E" w:rsidRDefault="008C7B0E" w:rsidP="00CD6AA9">
      <w:pPr>
        <w:ind w:firstLine="284"/>
        <w:rPr>
          <w:rFonts w:ascii="Bookman Old Style" w:hAnsi="Bookman Old Style" w:cs="Arial"/>
          <w:sz w:val="26"/>
          <w:szCs w:val="26"/>
          <w:lang w:val="el-GR"/>
        </w:rPr>
      </w:pPr>
    </w:p>
    <w:p w14:paraId="77AD0478" w14:textId="77777777" w:rsidR="00CD6AA9" w:rsidRDefault="00CD6AA9" w:rsidP="00CD6AA9">
      <w:pPr>
        <w:spacing w:line="240" w:lineRule="auto"/>
        <w:ind w:left="709" w:hanging="142"/>
        <w:rPr>
          <w:rFonts w:ascii="Bookman Old Style" w:hAnsi="Bookman Old Style" w:cs="Arial"/>
          <w:i/>
          <w:iCs/>
          <w:sz w:val="26"/>
          <w:szCs w:val="26"/>
          <w:lang w:val="el-GR"/>
        </w:rPr>
      </w:pPr>
    </w:p>
    <w:p w14:paraId="439174AB" w14:textId="77777777" w:rsidR="00CD6AA9" w:rsidRDefault="00CD6AA9" w:rsidP="00CD6AA9">
      <w:pPr>
        <w:ind w:firstLine="284"/>
        <w:rPr>
          <w:rFonts w:ascii="Bookman Old Style" w:hAnsi="Bookman Old Style" w:cs="Arial"/>
          <w:sz w:val="26"/>
          <w:szCs w:val="26"/>
          <w:lang w:val="el-GR"/>
        </w:rPr>
      </w:pPr>
      <w:r w:rsidRPr="00CC5CA6">
        <w:rPr>
          <w:rFonts w:ascii="Bookman Old Style" w:hAnsi="Bookman Old Style" w:cs="Arial"/>
          <w:sz w:val="26"/>
          <w:szCs w:val="26"/>
          <w:lang w:val="el-GR"/>
        </w:rPr>
        <w:t xml:space="preserve"> </w:t>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t>Χ. ΜΑΛΑΧΤΟΣ, Δ.</w:t>
      </w:r>
    </w:p>
    <w:p w14:paraId="3E358E60" w14:textId="77777777" w:rsidR="00CD6AA9" w:rsidRPr="00CC5CA6" w:rsidRDefault="00CD6AA9" w:rsidP="00CD6AA9">
      <w:pPr>
        <w:spacing w:line="360" w:lineRule="auto"/>
        <w:rPr>
          <w:rFonts w:ascii="Bookman Old Style" w:hAnsi="Bookman Old Style" w:cs="Arial"/>
          <w:sz w:val="26"/>
          <w:szCs w:val="26"/>
          <w:lang w:val="el-GR"/>
        </w:rPr>
      </w:pPr>
    </w:p>
    <w:p w14:paraId="27A3D2F1" w14:textId="77777777" w:rsidR="00CD6AA9" w:rsidRPr="00CC5CA6" w:rsidRDefault="00CD6AA9" w:rsidP="00CD6AA9">
      <w:pPr>
        <w:spacing w:line="360" w:lineRule="auto"/>
        <w:rPr>
          <w:rFonts w:ascii="Bookman Old Style" w:hAnsi="Bookman Old Style" w:cs="Arial"/>
          <w:sz w:val="26"/>
          <w:szCs w:val="26"/>
          <w:lang w:val="el-GR"/>
        </w:rPr>
      </w:pPr>
    </w:p>
    <w:p w14:paraId="52E027C3" w14:textId="77777777" w:rsidR="00CD6AA9" w:rsidRDefault="00CD6AA9" w:rsidP="00CD6AA9">
      <w:pPr>
        <w:spacing w:line="360" w:lineRule="auto"/>
        <w:rPr>
          <w:rFonts w:ascii="Bookman Old Style" w:hAnsi="Bookman Old Style" w:cs="Arial"/>
          <w:sz w:val="26"/>
          <w:szCs w:val="26"/>
          <w:lang w:val="el-GR"/>
        </w:rPr>
      </w:pP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t xml:space="preserve">        </w:t>
      </w:r>
      <w:r w:rsidRPr="00CC5CA6">
        <w:rPr>
          <w:rFonts w:ascii="Bookman Old Style" w:hAnsi="Bookman Old Style" w:cs="Arial"/>
          <w:sz w:val="26"/>
          <w:szCs w:val="26"/>
          <w:lang w:val="el-GR"/>
        </w:rPr>
        <w:tab/>
        <w:t xml:space="preserve">Ι. ΙΩΑΝΝΙΔΗΣ, Δ. </w:t>
      </w:r>
    </w:p>
    <w:p w14:paraId="7C62573A" w14:textId="77777777" w:rsidR="00CD6AA9" w:rsidRPr="00CC5CA6" w:rsidRDefault="00CD6AA9" w:rsidP="00CD6AA9">
      <w:pPr>
        <w:spacing w:line="360" w:lineRule="auto"/>
        <w:rPr>
          <w:rFonts w:ascii="Bookman Old Style" w:hAnsi="Bookman Old Style" w:cs="Arial"/>
          <w:sz w:val="26"/>
          <w:szCs w:val="26"/>
          <w:lang w:val="el-GR"/>
        </w:rPr>
      </w:pPr>
    </w:p>
    <w:p w14:paraId="63B941C8" w14:textId="77777777" w:rsidR="00CD6AA9" w:rsidRPr="00CC5CA6" w:rsidRDefault="00CD6AA9" w:rsidP="00CD6AA9">
      <w:pPr>
        <w:spacing w:line="360" w:lineRule="auto"/>
        <w:rPr>
          <w:rFonts w:ascii="Bookman Old Style" w:hAnsi="Bookman Old Style" w:cs="Arial"/>
          <w:sz w:val="26"/>
          <w:szCs w:val="26"/>
          <w:lang w:val="el-GR"/>
        </w:rPr>
      </w:pPr>
    </w:p>
    <w:p w14:paraId="551D7D48" w14:textId="77777777" w:rsidR="00CD6AA9" w:rsidRDefault="00CD6AA9" w:rsidP="00CD6AA9">
      <w:pPr>
        <w:spacing w:line="360" w:lineRule="auto"/>
        <w:rPr>
          <w:rFonts w:ascii="Bookman Old Style" w:hAnsi="Bookman Old Style" w:cs="Arial"/>
          <w:sz w:val="26"/>
          <w:szCs w:val="26"/>
          <w:lang w:val="el-GR"/>
        </w:rPr>
      </w:pP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r>
      <w:r w:rsidRPr="00CC5CA6">
        <w:rPr>
          <w:rFonts w:ascii="Bookman Old Style" w:hAnsi="Bookman Old Style" w:cs="Arial"/>
          <w:sz w:val="26"/>
          <w:szCs w:val="26"/>
          <w:lang w:val="el-GR"/>
        </w:rPr>
        <w:tab/>
        <w:t>Ε. ΕΦΡΑΙΜ, Δ.</w:t>
      </w:r>
    </w:p>
    <w:p w14:paraId="50CF5531" w14:textId="77777777" w:rsidR="00E62EBA" w:rsidRDefault="00E62EBA" w:rsidP="00CD6AA9">
      <w:pPr>
        <w:spacing w:line="360" w:lineRule="auto"/>
        <w:rPr>
          <w:rFonts w:ascii="Bookman Old Style" w:hAnsi="Bookman Old Style" w:cs="Arial"/>
          <w:sz w:val="26"/>
          <w:szCs w:val="26"/>
          <w:lang w:val="el-GR"/>
        </w:rPr>
      </w:pPr>
    </w:p>
    <w:p w14:paraId="601551B5" w14:textId="77777777" w:rsidR="00E62EBA" w:rsidRDefault="00E62EBA" w:rsidP="00CD6AA9">
      <w:pPr>
        <w:spacing w:line="360" w:lineRule="auto"/>
        <w:rPr>
          <w:rFonts w:ascii="Bookman Old Style" w:hAnsi="Bookman Old Style" w:cs="Arial"/>
          <w:sz w:val="26"/>
          <w:szCs w:val="26"/>
          <w:lang w:val="el-GR"/>
        </w:rPr>
      </w:pPr>
    </w:p>
    <w:p w14:paraId="6C904591" w14:textId="77777777" w:rsidR="008C7B0E" w:rsidRDefault="008C7B0E" w:rsidP="00CD6AA9">
      <w:pPr>
        <w:spacing w:line="360" w:lineRule="auto"/>
        <w:rPr>
          <w:rFonts w:ascii="Bookman Old Style" w:hAnsi="Bookman Old Style" w:cs="Arial"/>
          <w:sz w:val="26"/>
          <w:szCs w:val="26"/>
          <w:lang w:val="el-GR"/>
        </w:rPr>
      </w:pPr>
    </w:p>
    <w:p w14:paraId="584F885D" w14:textId="77777777" w:rsidR="00CD6AA9" w:rsidRDefault="00CD6AA9" w:rsidP="00CD6AA9">
      <w:pPr>
        <w:spacing w:line="360" w:lineRule="auto"/>
        <w:rPr>
          <w:rFonts w:ascii="Arial" w:hAnsi="Arial" w:cs="Arial"/>
          <w:i/>
          <w:iCs/>
          <w:sz w:val="14"/>
          <w:szCs w:val="14"/>
          <w:lang w:val="el-GR"/>
        </w:rPr>
      </w:pPr>
      <w:r w:rsidRPr="00F065A9">
        <w:rPr>
          <w:rFonts w:ascii="Arial" w:hAnsi="Arial" w:cs="Arial"/>
          <w:i/>
          <w:iCs/>
          <w:sz w:val="14"/>
          <w:szCs w:val="14"/>
          <w:lang w:val="el-GR"/>
        </w:rPr>
        <w:t>/</w:t>
      </w:r>
      <w:proofErr w:type="spellStart"/>
      <w:r w:rsidRPr="00F065A9">
        <w:rPr>
          <w:rFonts w:ascii="Arial" w:hAnsi="Arial" w:cs="Arial"/>
          <w:i/>
          <w:iCs/>
          <w:sz w:val="14"/>
          <w:szCs w:val="14"/>
          <w:lang w:val="el-GR"/>
        </w:rPr>
        <w:t>ΣΓεωργίου</w:t>
      </w:r>
      <w:proofErr w:type="spellEnd"/>
    </w:p>
    <w:p w14:paraId="7E2F3811" w14:textId="77777777" w:rsidR="00CD6AA9" w:rsidRDefault="00CD6AA9" w:rsidP="00CD6AA9">
      <w:pPr>
        <w:spacing w:line="360" w:lineRule="auto"/>
        <w:rPr>
          <w:rFonts w:ascii="Arial" w:hAnsi="Arial" w:cs="Arial"/>
          <w:i/>
          <w:iCs/>
          <w:sz w:val="14"/>
          <w:szCs w:val="14"/>
          <w:lang w:val="el-GR"/>
        </w:rPr>
      </w:pPr>
    </w:p>
    <w:bookmarkEnd w:id="1"/>
    <w:p w14:paraId="728D3618" w14:textId="77777777" w:rsidR="00CD6AA9" w:rsidRDefault="00CD6AA9" w:rsidP="00CD6AA9">
      <w:pPr>
        <w:spacing w:line="360" w:lineRule="auto"/>
        <w:rPr>
          <w:rFonts w:ascii="Arial" w:hAnsi="Arial" w:cs="Arial"/>
          <w:i/>
          <w:iCs/>
          <w:sz w:val="14"/>
          <w:szCs w:val="14"/>
          <w:lang w:val="el-GR"/>
        </w:rPr>
      </w:pPr>
    </w:p>
    <w:p w14:paraId="2A568428" w14:textId="77777777" w:rsidR="00401C2D" w:rsidRDefault="00401C2D" w:rsidP="00CD6AA9">
      <w:pPr>
        <w:spacing w:line="360" w:lineRule="auto"/>
        <w:rPr>
          <w:rFonts w:ascii="Arial" w:hAnsi="Arial" w:cs="Arial"/>
          <w:i/>
          <w:iCs/>
          <w:sz w:val="14"/>
          <w:szCs w:val="14"/>
          <w:lang w:val="el-GR"/>
        </w:rPr>
      </w:pPr>
    </w:p>
    <w:p w14:paraId="1F218E81" w14:textId="77777777" w:rsidR="008678C6" w:rsidRDefault="008678C6" w:rsidP="00CD6AA9">
      <w:pPr>
        <w:spacing w:line="360" w:lineRule="auto"/>
        <w:rPr>
          <w:rFonts w:ascii="Arial" w:hAnsi="Arial" w:cs="Arial"/>
          <w:i/>
          <w:iCs/>
          <w:sz w:val="14"/>
          <w:szCs w:val="14"/>
          <w:lang w:val="el-GR"/>
        </w:rPr>
      </w:pPr>
    </w:p>
    <w:p w14:paraId="639C18ED" w14:textId="77777777" w:rsidR="008678C6" w:rsidRDefault="008678C6" w:rsidP="00CD6AA9">
      <w:pPr>
        <w:spacing w:line="360" w:lineRule="auto"/>
        <w:rPr>
          <w:rFonts w:ascii="Arial" w:hAnsi="Arial" w:cs="Arial"/>
          <w:i/>
          <w:iCs/>
          <w:sz w:val="14"/>
          <w:szCs w:val="14"/>
          <w:lang w:val="el-GR"/>
        </w:rPr>
      </w:pPr>
    </w:p>
    <w:sectPr w:rsidR="008678C6" w:rsidSect="00804684">
      <w:headerReference w:type="default" r:id="rId7"/>
      <w:pgSz w:w="11906" w:h="16838"/>
      <w:pgMar w:top="851"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AFEE" w14:textId="77777777" w:rsidR="00804684" w:rsidRDefault="00804684">
      <w:pPr>
        <w:spacing w:line="240" w:lineRule="auto"/>
      </w:pPr>
      <w:r>
        <w:separator/>
      </w:r>
    </w:p>
  </w:endnote>
  <w:endnote w:type="continuationSeparator" w:id="0">
    <w:p w14:paraId="773AE533" w14:textId="77777777" w:rsidR="00804684" w:rsidRDefault="00804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A1BA" w14:textId="77777777" w:rsidR="00804684" w:rsidRDefault="00804684">
      <w:pPr>
        <w:spacing w:line="240" w:lineRule="auto"/>
      </w:pPr>
      <w:r>
        <w:separator/>
      </w:r>
    </w:p>
  </w:footnote>
  <w:footnote w:type="continuationSeparator" w:id="0">
    <w:p w14:paraId="55031703" w14:textId="77777777" w:rsidR="00804684" w:rsidRDefault="00804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37872"/>
      <w:docPartObj>
        <w:docPartGallery w:val="Page Numbers (Top of Page)"/>
        <w:docPartUnique/>
      </w:docPartObj>
    </w:sdtPr>
    <w:sdtEndPr>
      <w:rPr>
        <w:noProof/>
      </w:rPr>
    </w:sdtEndPr>
    <w:sdtContent>
      <w:p w14:paraId="232CD288" w14:textId="77777777" w:rsidR="005A2744"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995754A" w14:textId="77777777" w:rsidR="005A2744" w:rsidRDefault="005A2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A9"/>
    <w:rsid w:val="0000579F"/>
    <w:rsid w:val="000720DC"/>
    <w:rsid w:val="000730C0"/>
    <w:rsid w:val="001258F1"/>
    <w:rsid w:val="00136DDF"/>
    <w:rsid w:val="00145C55"/>
    <w:rsid w:val="00171887"/>
    <w:rsid w:val="00187174"/>
    <w:rsid w:val="001B7D50"/>
    <w:rsid w:val="001F5E86"/>
    <w:rsid w:val="002021ED"/>
    <w:rsid w:val="002404D4"/>
    <w:rsid w:val="00260605"/>
    <w:rsid w:val="00290EDE"/>
    <w:rsid w:val="0029327F"/>
    <w:rsid w:val="002F01D0"/>
    <w:rsid w:val="00315657"/>
    <w:rsid w:val="003240F3"/>
    <w:rsid w:val="003657F9"/>
    <w:rsid w:val="0037064C"/>
    <w:rsid w:val="003B3B3D"/>
    <w:rsid w:val="00401C2D"/>
    <w:rsid w:val="00437B3F"/>
    <w:rsid w:val="00463845"/>
    <w:rsid w:val="004876B9"/>
    <w:rsid w:val="004B4E69"/>
    <w:rsid w:val="004C3538"/>
    <w:rsid w:val="004E779A"/>
    <w:rsid w:val="00514FFD"/>
    <w:rsid w:val="00521310"/>
    <w:rsid w:val="00523FCE"/>
    <w:rsid w:val="0058516A"/>
    <w:rsid w:val="00597556"/>
    <w:rsid w:val="005A2744"/>
    <w:rsid w:val="005D3797"/>
    <w:rsid w:val="00622291"/>
    <w:rsid w:val="006347EB"/>
    <w:rsid w:val="00642DE1"/>
    <w:rsid w:val="00661001"/>
    <w:rsid w:val="00666266"/>
    <w:rsid w:val="00667A5D"/>
    <w:rsid w:val="006E1F62"/>
    <w:rsid w:val="006E4B1C"/>
    <w:rsid w:val="006F46F8"/>
    <w:rsid w:val="00777054"/>
    <w:rsid w:val="007B006D"/>
    <w:rsid w:val="007B2A46"/>
    <w:rsid w:val="007E214C"/>
    <w:rsid w:val="007E6230"/>
    <w:rsid w:val="00804684"/>
    <w:rsid w:val="00825C22"/>
    <w:rsid w:val="008678C6"/>
    <w:rsid w:val="0088557B"/>
    <w:rsid w:val="00894A7C"/>
    <w:rsid w:val="008C055B"/>
    <w:rsid w:val="008C7B0E"/>
    <w:rsid w:val="008D438D"/>
    <w:rsid w:val="008E6EE4"/>
    <w:rsid w:val="008F39DD"/>
    <w:rsid w:val="0091351B"/>
    <w:rsid w:val="00934A91"/>
    <w:rsid w:val="00942866"/>
    <w:rsid w:val="009620CA"/>
    <w:rsid w:val="009A1630"/>
    <w:rsid w:val="009D5A54"/>
    <w:rsid w:val="009F1370"/>
    <w:rsid w:val="009F58C4"/>
    <w:rsid w:val="00A15FC6"/>
    <w:rsid w:val="00A229E9"/>
    <w:rsid w:val="00A51C96"/>
    <w:rsid w:val="00A555F4"/>
    <w:rsid w:val="00AC48BA"/>
    <w:rsid w:val="00AE0946"/>
    <w:rsid w:val="00B127A1"/>
    <w:rsid w:val="00B1786E"/>
    <w:rsid w:val="00B620A6"/>
    <w:rsid w:val="00B75C7B"/>
    <w:rsid w:val="00BA5370"/>
    <w:rsid w:val="00BE6814"/>
    <w:rsid w:val="00C04437"/>
    <w:rsid w:val="00C12A0A"/>
    <w:rsid w:val="00C13AFB"/>
    <w:rsid w:val="00C22235"/>
    <w:rsid w:val="00C413F4"/>
    <w:rsid w:val="00C56731"/>
    <w:rsid w:val="00C8017B"/>
    <w:rsid w:val="00C86D81"/>
    <w:rsid w:val="00C93D49"/>
    <w:rsid w:val="00CA365A"/>
    <w:rsid w:val="00CD6AA9"/>
    <w:rsid w:val="00CD7AA4"/>
    <w:rsid w:val="00D01B21"/>
    <w:rsid w:val="00D30CA9"/>
    <w:rsid w:val="00D640A8"/>
    <w:rsid w:val="00D94DD4"/>
    <w:rsid w:val="00DB03D0"/>
    <w:rsid w:val="00DE2B5B"/>
    <w:rsid w:val="00DE72AF"/>
    <w:rsid w:val="00E00921"/>
    <w:rsid w:val="00E0497A"/>
    <w:rsid w:val="00E0639A"/>
    <w:rsid w:val="00E2361B"/>
    <w:rsid w:val="00E4273D"/>
    <w:rsid w:val="00E62EBA"/>
    <w:rsid w:val="00E75238"/>
    <w:rsid w:val="00E75DA4"/>
    <w:rsid w:val="00EA556A"/>
    <w:rsid w:val="00EA73E8"/>
    <w:rsid w:val="00EE3677"/>
    <w:rsid w:val="00F10AD0"/>
    <w:rsid w:val="00F17AB2"/>
    <w:rsid w:val="00F52C92"/>
    <w:rsid w:val="00F61C28"/>
    <w:rsid w:val="00F72E4B"/>
    <w:rsid w:val="00F77ECF"/>
    <w:rsid w:val="00F87758"/>
    <w:rsid w:val="00FC2CA6"/>
    <w:rsid w:val="00FD7556"/>
    <w:rsid w:val="00FE24C0"/>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20BA"/>
  <w15:chartTrackingRefBased/>
  <w15:docId w15:val="{4D104D98-6994-45BF-895E-CB71C4FE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A9"/>
    <w:pPr>
      <w:spacing w:after="0" w:line="480" w:lineRule="auto"/>
      <w:jc w:val="both"/>
    </w:pPr>
    <w:rPr>
      <w:rFonts w:ascii="Times New Roman" w:eastAsia="Times New Roman" w:hAnsi="Times New Roman" w:cs="Times New Roman"/>
      <w:kern w:val="0"/>
      <w:sz w:val="24"/>
      <w:szCs w:val="24"/>
      <w:lang w:val="en-GB" w:bidi="ar-SA"/>
      <w14:ligatures w14:val="none"/>
    </w:rPr>
  </w:style>
  <w:style w:type="paragraph" w:styleId="Heading1">
    <w:name w:val="heading 1"/>
    <w:basedOn w:val="Normal"/>
    <w:next w:val="Normal"/>
    <w:link w:val="Heading1Char"/>
    <w:uiPriority w:val="9"/>
    <w:qFormat/>
    <w:rsid w:val="00CD6A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ΠΑΡΑΓΡΑΦΟΣ 0"/>
    <w:aliases w:val="5 CM"/>
    <w:basedOn w:val="Normal"/>
    <w:autoRedefine/>
    <w:rsid w:val="00CD6AA9"/>
    <w:pPr>
      <w:spacing w:line="360" w:lineRule="auto"/>
    </w:pPr>
    <w:rPr>
      <w:rFonts w:ascii="Arial" w:hAnsi="Arial" w:cs="Arial"/>
      <w:sz w:val="28"/>
      <w:szCs w:val="28"/>
      <w:lang w:val="el-GR"/>
    </w:rPr>
  </w:style>
  <w:style w:type="paragraph" w:customStyle="1" w:styleId="a">
    <w:name w:val="ΔΙΚΗΓΟΡΟΙ"/>
    <w:basedOn w:val="Normal"/>
    <w:rsid w:val="00CD6AA9"/>
    <w:pPr>
      <w:ind w:left="397" w:hanging="113"/>
    </w:pPr>
    <w:rPr>
      <w:sz w:val="28"/>
      <w:szCs w:val="28"/>
      <w:lang w:val="en-US"/>
    </w:rPr>
  </w:style>
  <w:style w:type="paragraph" w:customStyle="1" w:styleId="KANONIKH">
    <w:name w:val="KANONIKH"/>
    <w:basedOn w:val="Heading1"/>
    <w:rsid w:val="00CD6AA9"/>
    <w:pPr>
      <w:keepLines w:val="0"/>
      <w:spacing w:after="60"/>
    </w:pPr>
    <w:rPr>
      <w:rFonts w:ascii="Times New Roman" w:eastAsia="Times New Roman" w:hAnsi="Times New Roman" w:cs="Arial"/>
      <w:bCs/>
      <w:color w:val="auto"/>
      <w:kern w:val="32"/>
      <w:sz w:val="24"/>
      <w:lang w:val="el-GR"/>
    </w:rPr>
  </w:style>
  <w:style w:type="paragraph" w:styleId="Header">
    <w:name w:val="header"/>
    <w:basedOn w:val="Normal"/>
    <w:link w:val="HeaderChar"/>
    <w:uiPriority w:val="99"/>
    <w:unhideWhenUsed/>
    <w:rsid w:val="00CD6AA9"/>
    <w:pPr>
      <w:tabs>
        <w:tab w:val="center" w:pos="4513"/>
        <w:tab w:val="right" w:pos="9026"/>
      </w:tabs>
      <w:spacing w:line="240" w:lineRule="auto"/>
    </w:pPr>
  </w:style>
  <w:style w:type="character" w:customStyle="1" w:styleId="HeaderChar">
    <w:name w:val="Header Char"/>
    <w:basedOn w:val="DefaultParagraphFont"/>
    <w:link w:val="Header"/>
    <w:uiPriority w:val="99"/>
    <w:rsid w:val="00CD6AA9"/>
    <w:rPr>
      <w:rFonts w:ascii="Times New Roman" w:eastAsia="Times New Roman" w:hAnsi="Times New Roman" w:cs="Times New Roman"/>
      <w:kern w:val="0"/>
      <w:sz w:val="24"/>
      <w:szCs w:val="24"/>
      <w:lang w:val="en-GB" w:bidi="ar-SA"/>
      <w14:ligatures w14:val="none"/>
    </w:rPr>
  </w:style>
  <w:style w:type="paragraph" w:customStyle="1" w:styleId="apapaoi">
    <w:name w:val="apapaoi"/>
    <w:basedOn w:val="Normal"/>
    <w:rsid w:val="00CD6AA9"/>
    <w:pPr>
      <w:spacing w:before="100" w:beforeAutospacing="1" w:after="100" w:afterAutospacing="1" w:line="240" w:lineRule="auto"/>
      <w:jc w:val="left"/>
    </w:pPr>
    <w:rPr>
      <w:lang w:val="en-CY" w:eastAsia="en-CY" w:bidi="he-IL"/>
    </w:rPr>
  </w:style>
  <w:style w:type="character" w:customStyle="1" w:styleId="Heading1Char">
    <w:name w:val="Heading 1 Char"/>
    <w:basedOn w:val="DefaultParagraphFont"/>
    <w:link w:val="Heading1"/>
    <w:uiPriority w:val="9"/>
    <w:rsid w:val="00CD6AA9"/>
    <w:rPr>
      <w:rFonts w:asciiTheme="majorHAnsi" w:eastAsiaTheme="majorEastAsia" w:hAnsiTheme="majorHAnsi" w:cstheme="majorBidi"/>
      <w:color w:val="2F5496" w:themeColor="accent1" w:themeShade="BF"/>
      <w:kern w:val="0"/>
      <w:sz w:val="32"/>
      <w:szCs w:val="32"/>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7FFB-A464-43BF-AFB1-117028AF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19</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Georghiou  Stalo</cp:lastModifiedBy>
  <cp:revision>53</cp:revision>
  <cp:lastPrinted>2024-03-07T11:11:00Z</cp:lastPrinted>
  <dcterms:created xsi:type="dcterms:W3CDTF">2024-01-30T06:15:00Z</dcterms:created>
  <dcterms:modified xsi:type="dcterms:W3CDTF">2024-03-11T06:24:00Z</dcterms:modified>
</cp:coreProperties>
</file>